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FC" w:rsidRDefault="002470FC" w:rsidP="002470FC">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p>
    <w:p w:rsidR="002470FC" w:rsidRDefault="002470FC" w:rsidP="002470FC">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p>
    <w:p w:rsidR="002470FC" w:rsidRDefault="002470FC" w:rsidP="002470FC">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p>
    <w:p w:rsidR="002470FC" w:rsidRDefault="002470FC" w:rsidP="002470FC">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p>
    <w:p w:rsidR="002470FC" w:rsidRPr="002470FC" w:rsidRDefault="002470FC" w:rsidP="00B22E3B">
      <w:pPr>
        <w:overflowPunct w:val="0"/>
        <w:autoSpaceDE w:val="0"/>
        <w:autoSpaceDN w:val="0"/>
        <w:adjustRightInd w:val="0"/>
        <w:spacing w:after="0"/>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An das</w:t>
      </w:r>
    </w:p>
    <w:p w:rsidR="002470FC" w:rsidRPr="002470FC" w:rsidRDefault="002470FC" w:rsidP="00B22E3B">
      <w:pPr>
        <w:overflowPunct w:val="0"/>
        <w:autoSpaceDE w:val="0"/>
        <w:autoSpaceDN w:val="0"/>
        <w:adjustRightInd w:val="0"/>
        <w:spacing w:after="0"/>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 xml:space="preserve">Bundesministerium </w:t>
      </w:r>
    </w:p>
    <w:p w:rsidR="002470FC" w:rsidRPr="002470FC" w:rsidRDefault="002470FC" w:rsidP="00B22E3B">
      <w:pPr>
        <w:overflowPunct w:val="0"/>
        <w:autoSpaceDE w:val="0"/>
        <w:autoSpaceDN w:val="0"/>
        <w:adjustRightInd w:val="0"/>
        <w:spacing w:after="0"/>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 xml:space="preserve">für Bildung </w:t>
      </w:r>
    </w:p>
    <w:p w:rsidR="002470FC" w:rsidRPr="002470FC" w:rsidRDefault="002470FC" w:rsidP="00B22E3B">
      <w:pPr>
        <w:overflowPunct w:val="0"/>
        <w:autoSpaceDE w:val="0"/>
        <w:autoSpaceDN w:val="0"/>
        <w:adjustRightInd w:val="0"/>
        <w:spacing w:after="0"/>
        <w:textAlignment w:val="baseline"/>
        <w:rPr>
          <w:rFonts w:ascii="Arial" w:eastAsia="Times New Roman" w:hAnsi="Arial" w:cs="Arial"/>
          <w:sz w:val="24"/>
          <w:szCs w:val="20"/>
          <w:lang w:eastAsia="de-DE"/>
        </w:rPr>
      </w:pPr>
      <w:proofErr w:type="spellStart"/>
      <w:r w:rsidRPr="002470FC">
        <w:rPr>
          <w:rFonts w:ascii="Arial" w:eastAsia="Times New Roman" w:hAnsi="Arial" w:cs="Arial"/>
          <w:sz w:val="24"/>
          <w:szCs w:val="20"/>
          <w:lang w:eastAsia="de-DE"/>
        </w:rPr>
        <w:t>Minoritenplatz</w:t>
      </w:r>
      <w:proofErr w:type="spellEnd"/>
      <w:r w:rsidRPr="002470FC">
        <w:rPr>
          <w:rFonts w:ascii="Arial" w:eastAsia="Times New Roman" w:hAnsi="Arial" w:cs="Arial"/>
          <w:sz w:val="24"/>
          <w:szCs w:val="20"/>
          <w:lang w:eastAsia="de-DE"/>
        </w:rPr>
        <w:t xml:space="preserve"> 5</w:t>
      </w:r>
    </w:p>
    <w:p w:rsidR="002470FC" w:rsidRPr="009D5AB6" w:rsidRDefault="002470FC" w:rsidP="00B22E3B">
      <w:pPr>
        <w:overflowPunct w:val="0"/>
        <w:autoSpaceDE w:val="0"/>
        <w:autoSpaceDN w:val="0"/>
        <w:adjustRightInd w:val="0"/>
        <w:spacing w:after="0"/>
        <w:textAlignment w:val="baseline"/>
        <w:rPr>
          <w:rFonts w:ascii="Arial" w:eastAsia="Times New Roman" w:hAnsi="Arial" w:cs="Arial"/>
          <w:sz w:val="24"/>
          <w:szCs w:val="20"/>
          <w:lang w:val="en-US" w:eastAsia="de-DE"/>
        </w:rPr>
      </w:pPr>
      <w:r w:rsidRPr="009D5AB6">
        <w:rPr>
          <w:rFonts w:ascii="Arial" w:eastAsia="Times New Roman" w:hAnsi="Arial" w:cs="Arial"/>
          <w:sz w:val="24"/>
          <w:szCs w:val="20"/>
          <w:lang w:val="en-US" w:eastAsia="de-DE"/>
        </w:rPr>
        <w:t>A-1010 Wien</w:t>
      </w:r>
    </w:p>
    <w:p w:rsidR="002470FC" w:rsidRPr="009D5AB6" w:rsidRDefault="002470FC" w:rsidP="00B22E3B">
      <w:pPr>
        <w:overflowPunct w:val="0"/>
        <w:autoSpaceDE w:val="0"/>
        <w:autoSpaceDN w:val="0"/>
        <w:adjustRightInd w:val="0"/>
        <w:spacing w:after="0"/>
        <w:textAlignment w:val="baseline"/>
        <w:rPr>
          <w:rFonts w:ascii="Arial" w:eastAsia="Times New Roman" w:hAnsi="Arial" w:cs="Arial"/>
          <w:sz w:val="24"/>
          <w:szCs w:val="20"/>
          <w:lang w:val="en-US" w:eastAsia="de-DE"/>
        </w:rPr>
      </w:pPr>
    </w:p>
    <w:p w:rsidR="002470FC" w:rsidRPr="002470FC" w:rsidRDefault="002470FC" w:rsidP="00B22E3B">
      <w:pPr>
        <w:overflowPunct w:val="0"/>
        <w:autoSpaceDE w:val="0"/>
        <w:autoSpaceDN w:val="0"/>
        <w:adjustRightInd w:val="0"/>
        <w:spacing w:after="0"/>
        <w:textAlignment w:val="baseline"/>
        <w:rPr>
          <w:rFonts w:ascii="Arial" w:eastAsia="Times New Roman" w:hAnsi="Arial" w:cs="Arial"/>
          <w:sz w:val="24"/>
          <w:szCs w:val="20"/>
          <w:lang w:val="en-US" w:eastAsia="de-DE"/>
        </w:rPr>
      </w:pPr>
      <w:proofErr w:type="gramStart"/>
      <w:r w:rsidRPr="002470FC">
        <w:rPr>
          <w:rFonts w:ascii="Arial" w:eastAsia="Times New Roman" w:hAnsi="Arial" w:cs="Arial"/>
          <w:sz w:val="24"/>
          <w:szCs w:val="20"/>
          <w:lang w:val="en-US" w:eastAsia="de-DE"/>
        </w:rPr>
        <w:t>per</w:t>
      </w:r>
      <w:proofErr w:type="gramEnd"/>
      <w:r w:rsidRPr="002470FC">
        <w:rPr>
          <w:rFonts w:ascii="Arial" w:eastAsia="Times New Roman" w:hAnsi="Arial" w:cs="Arial"/>
          <w:sz w:val="24"/>
          <w:szCs w:val="20"/>
          <w:lang w:val="en-US" w:eastAsia="de-DE"/>
        </w:rPr>
        <w:t xml:space="preserve"> E-Mail: </w:t>
      </w:r>
      <w:r w:rsidRPr="002470FC">
        <w:rPr>
          <w:rFonts w:ascii="Arial" w:eastAsia="Times New Roman" w:hAnsi="Arial" w:cs="Arial"/>
          <w:sz w:val="24"/>
          <w:szCs w:val="20"/>
          <w:lang w:val="en-US" w:eastAsia="de-DE"/>
        </w:rPr>
        <w:tab/>
      </w:r>
      <w:r w:rsidRPr="002470FC">
        <w:rPr>
          <w:rFonts w:ascii="Arial" w:eastAsia="Times New Roman" w:hAnsi="Arial" w:cs="Arial"/>
          <w:sz w:val="24"/>
          <w:szCs w:val="20"/>
          <w:u w:val="single"/>
          <w:lang w:val="en-US" w:eastAsia="de-DE"/>
        </w:rPr>
        <w:t>begutachtung@bmb.gv.at</w:t>
      </w:r>
    </w:p>
    <w:p w:rsidR="002470FC" w:rsidRPr="002470FC" w:rsidRDefault="002470FC" w:rsidP="00B22E3B">
      <w:pPr>
        <w:overflowPunct w:val="0"/>
        <w:autoSpaceDE w:val="0"/>
        <w:autoSpaceDN w:val="0"/>
        <w:adjustRightInd w:val="0"/>
        <w:spacing w:after="0"/>
        <w:textAlignment w:val="baseline"/>
        <w:rPr>
          <w:rFonts w:ascii="Arial" w:eastAsia="Times New Roman" w:hAnsi="Arial" w:cs="Arial"/>
          <w:sz w:val="24"/>
          <w:szCs w:val="20"/>
          <w:lang w:val="en-US" w:eastAsia="de-DE"/>
        </w:rPr>
      </w:pPr>
      <w:r w:rsidRPr="002470FC">
        <w:rPr>
          <w:rFonts w:ascii="Arial" w:eastAsia="Times New Roman" w:hAnsi="Arial" w:cs="Arial"/>
          <w:sz w:val="24"/>
          <w:szCs w:val="20"/>
          <w:lang w:val="en-US" w:eastAsia="de-DE"/>
        </w:rPr>
        <w:tab/>
      </w:r>
      <w:r w:rsidRPr="002470FC">
        <w:rPr>
          <w:rFonts w:ascii="Arial" w:eastAsia="Times New Roman" w:hAnsi="Arial" w:cs="Arial"/>
          <w:sz w:val="24"/>
          <w:szCs w:val="20"/>
          <w:lang w:val="en-US" w:eastAsia="de-DE"/>
        </w:rPr>
        <w:tab/>
      </w:r>
    </w:p>
    <w:p w:rsidR="002470FC" w:rsidRPr="002470FC" w:rsidRDefault="002470FC" w:rsidP="00B22E3B">
      <w:pPr>
        <w:overflowPunct w:val="0"/>
        <w:autoSpaceDE w:val="0"/>
        <w:autoSpaceDN w:val="0"/>
        <w:adjustRightInd w:val="0"/>
        <w:spacing w:after="0"/>
        <w:jc w:val="right"/>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 xml:space="preserve">Wien, am </w:t>
      </w:r>
      <w:r w:rsidRPr="002470FC">
        <w:rPr>
          <w:rFonts w:ascii="Arial" w:eastAsia="Times New Roman" w:hAnsi="Arial" w:cs="Arial"/>
          <w:sz w:val="24"/>
          <w:szCs w:val="20"/>
          <w:lang w:eastAsia="de-DE"/>
        </w:rPr>
        <w:fldChar w:fldCharType="begin"/>
      </w:r>
      <w:r w:rsidRPr="002470FC">
        <w:rPr>
          <w:rFonts w:ascii="Arial" w:eastAsia="Times New Roman" w:hAnsi="Arial" w:cs="Arial"/>
          <w:sz w:val="24"/>
          <w:szCs w:val="20"/>
          <w:lang w:eastAsia="de-DE"/>
        </w:rPr>
        <w:instrText xml:space="preserve"> TIME \@ "dd. MMMM yyyy" </w:instrText>
      </w:r>
      <w:r w:rsidRPr="002470FC">
        <w:rPr>
          <w:rFonts w:ascii="Arial" w:eastAsia="Times New Roman" w:hAnsi="Arial" w:cs="Arial"/>
          <w:sz w:val="24"/>
          <w:szCs w:val="20"/>
          <w:lang w:eastAsia="de-DE"/>
        </w:rPr>
        <w:fldChar w:fldCharType="separate"/>
      </w:r>
      <w:r w:rsidR="0032535F">
        <w:rPr>
          <w:rFonts w:ascii="Arial" w:eastAsia="Times New Roman" w:hAnsi="Arial" w:cs="Arial"/>
          <w:noProof/>
          <w:sz w:val="24"/>
          <w:szCs w:val="20"/>
          <w:lang w:eastAsia="de-DE"/>
        </w:rPr>
        <w:t>26. September 2016</w:t>
      </w:r>
      <w:r w:rsidRPr="002470FC">
        <w:rPr>
          <w:rFonts w:ascii="Arial" w:eastAsia="Times New Roman" w:hAnsi="Arial" w:cs="Arial"/>
          <w:sz w:val="24"/>
          <w:szCs w:val="20"/>
          <w:lang w:eastAsia="de-DE"/>
        </w:rPr>
        <w:fldChar w:fldCharType="end"/>
      </w:r>
    </w:p>
    <w:p w:rsidR="002470FC" w:rsidRPr="002470FC" w:rsidRDefault="002470FC" w:rsidP="00B22E3B">
      <w:pPr>
        <w:overflowPunct w:val="0"/>
        <w:autoSpaceDE w:val="0"/>
        <w:autoSpaceDN w:val="0"/>
        <w:adjustRightInd w:val="0"/>
        <w:spacing w:after="0"/>
        <w:textAlignment w:val="baseline"/>
        <w:rPr>
          <w:rFonts w:ascii="Arial" w:eastAsia="Times New Roman" w:hAnsi="Arial" w:cs="Arial"/>
          <w:sz w:val="24"/>
          <w:szCs w:val="20"/>
          <w:lang w:eastAsia="de-DE"/>
        </w:rPr>
      </w:pPr>
    </w:p>
    <w:p w:rsidR="002470FC" w:rsidRPr="002470FC" w:rsidRDefault="002470FC" w:rsidP="00B22E3B">
      <w:pPr>
        <w:overflowPunct w:val="0"/>
        <w:autoSpaceDE w:val="0"/>
        <w:autoSpaceDN w:val="0"/>
        <w:adjustRightInd w:val="0"/>
        <w:spacing w:after="0"/>
        <w:textAlignment w:val="baseline"/>
        <w:rPr>
          <w:rFonts w:ascii="Arial" w:eastAsia="Times New Roman" w:hAnsi="Arial" w:cs="Arial"/>
          <w:sz w:val="24"/>
          <w:szCs w:val="20"/>
          <w:lang w:eastAsia="de-DE"/>
        </w:rPr>
      </w:pPr>
    </w:p>
    <w:p w:rsidR="002470FC" w:rsidRPr="002470FC" w:rsidRDefault="002470FC" w:rsidP="00B22E3B">
      <w:pPr>
        <w:overflowPunct w:val="0"/>
        <w:autoSpaceDE w:val="0"/>
        <w:autoSpaceDN w:val="0"/>
        <w:adjustRightInd w:val="0"/>
        <w:spacing w:after="0"/>
        <w:textAlignment w:val="baseline"/>
        <w:rPr>
          <w:rFonts w:ascii="Arial" w:eastAsia="Times New Roman" w:hAnsi="Arial" w:cs="Arial"/>
          <w:sz w:val="24"/>
          <w:szCs w:val="20"/>
          <w:lang w:eastAsia="de-DE"/>
        </w:rPr>
      </w:pPr>
    </w:p>
    <w:p w:rsidR="002470FC" w:rsidRPr="002470FC" w:rsidRDefault="002470FC" w:rsidP="00B22E3B">
      <w:pPr>
        <w:overflowPunct w:val="0"/>
        <w:autoSpaceDE w:val="0"/>
        <w:autoSpaceDN w:val="0"/>
        <w:adjustRightInd w:val="0"/>
        <w:spacing w:after="0"/>
        <w:textAlignment w:val="baseline"/>
        <w:rPr>
          <w:rFonts w:ascii="Arial" w:eastAsia="Times New Roman" w:hAnsi="Arial" w:cs="Arial"/>
          <w:sz w:val="24"/>
          <w:szCs w:val="20"/>
          <w:lang w:eastAsia="de-DE"/>
        </w:rPr>
      </w:pPr>
    </w:p>
    <w:p w:rsidR="002470FC" w:rsidRPr="002470FC" w:rsidRDefault="002470FC" w:rsidP="00B22E3B">
      <w:pPr>
        <w:tabs>
          <w:tab w:val="left" w:pos="993"/>
        </w:tabs>
        <w:overflowPunct w:val="0"/>
        <w:autoSpaceDE w:val="0"/>
        <w:autoSpaceDN w:val="0"/>
        <w:adjustRightInd w:val="0"/>
        <w:spacing w:after="0"/>
        <w:ind w:left="990" w:hanging="990"/>
        <w:jc w:val="both"/>
        <w:textAlignment w:val="baseline"/>
        <w:rPr>
          <w:rFonts w:ascii="Arial" w:eastAsia="Times New Roman" w:hAnsi="Arial" w:cs="Arial"/>
          <w:b/>
          <w:bCs/>
          <w:sz w:val="24"/>
          <w:szCs w:val="20"/>
          <w:lang w:eastAsia="de-DE"/>
        </w:rPr>
      </w:pPr>
      <w:r w:rsidRPr="002470FC">
        <w:rPr>
          <w:rFonts w:ascii="Arial" w:eastAsia="Times New Roman" w:hAnsi="Arial" w:cs="Arial"/>
          <w:b/>
          <w:sz w:val="24"/>
          <w:szCs w:val="20"/>
          <w:lang w:eastAsia="de-DE"/>
        </w:rPr>
        <w:t xml:space="preserve">Betrifft: </w:t>
      </w:r>
      <w:r w:rsidRPr="002470FC">
        <w:rPr>
          <w:rFonts w:ascii="Arial" w:eastAsia="Times New Roman" w:hAnsi="Arial" w:cs="Arial"/>
          <w:b/>
          <w:sz w:val="24"/>
          <w:szCs w:val="20"/>
          <w:lang w:eastAsia="de-DE"/>
        </w:rPr>
        <w:tab/>
      </w:r>
      <w:r w:rsidRPr="002470FC">
        <w:rPr>
          <w:rFonts w:ascii="Arial" w:eastAsia="Times New Roman" w:hAnsi="Arial" w:cs="Arial"/>
          <w:b/>
          <w:bCs/>
          <w:sz w:val="24"/>
          <w:szCs w:val="20"/>
          <w:lang w:eastAsia="de-DE"/>
        </w:rPr>
        <w:t>BMB-1</w:t>
      </w:r>
      <w:r w:rsidR="00CB4E2C">
        <w:rPr>
          <w:rFonts w:ascii="Arial" w:eastAsia="Times New Roman" w:hAnsi="Arial" w:cs="Arial"/>
          <w:b/>
          <w:bCs/>
          <w:sz w:val="24"/>
          <w:szCs w:val="20"/>
          <w:lang w:eastAsia="de-DE"/>
        </w:rPr>
        <w:t>4</w:t>
      </w:r>
      <w:r w:rsidRPr="002470FC">
        <w:rPr>
          <w:rFonts w:ascii="Arial" w:eastAsia="Times New Roman" w:hAnsi="Arial" w:cs="Arial"/>
          <w:b/>
          <w:bCs/>
          <w:sz w:val="24"/>
          <w:szCs w:val="20"/>
          <w:lang w:eastAsia="de-DE"/>
        </w:rPr>
        <w:t>.</w:t>
      </w:r>
      <w:r w:rsidR="00CB4E2C">
        <w:rPr>
          <w:rFonts w:ascii="Arial" w:eastAsia="Times New Roman" w:hAnsi="Arial" w:cs="Arial"/>
          <w:b/>
          <w:bCs/>
          <w:sz w:val="24"/>
          <w:szCs w:val="20"/>
          <w:lang w:eastAsia="de-DE"/>
        </w:rPr>
        <w:t>125/</w:t>
      </w:r>
      <w:r w:rsidRPr="002470FC">
        <w:rPr>
          <w:rFonts w:ascii="Arial" w:eastAsia="Times New Roman" w:hAnsi="Arial" w:cs="Arial"/>
          <w:b/>
          <w:bCs/>
          <w:sz w:val="24"/>
          <w:szCs w:val="20"/>
          <w:lang w:eastAsia="de-DE"/>
        </w:rPr>
        <w:t>000</w:t>
      </w:r>
      <w:r w:rsidR="00CB4E2C">
        <w:rPr>
          <w:rFonts w:ascii="Arial" w:eastAsia="Times New Roman" w:hAnsi="Arial" w:cs="Arial"/>
          <w:b/>
          <w:bCs/>
          <w:sz w:val="24"/>
          <w:szCs w:val="20"/>
          <w:lang w:eastAsia="de-DE"/>
        </w:rPr>
        <w:t>1</w:t>
      </w:r>
      <w:r w:rsidRPr="002470FC">
        <w:rPr>
          <w:rFonts w:ascii="Arial" w:eastAsia="Times New Roman" w:hAnsi="Arial" w:cs="Arial"/>
          <w:b/>
          <w:bCs/>
          <w:sz w:val="24"/>
          <w:szCs w:val="20"/>
          <w:lang w:eastAsia="de-DE"/>
        </w:rPr>
        <w:t>-Präs.10/2016</w:t>
      </w:r>
    </w:p>
    <w:p w:rsidR="002470FC" w:rsidRPr="002470FC" w:rsidRDefault="002470FC" w:rsidP="00B22E3B">
      <w:pPr>
        <w:tabs>
          <w:tab w:val="left" w:pos="993"/>
        </w:tabs>
        <w:overflowPunct w:val="0"/>
        <w:autoSpaceDE w:val="0"/>
        <w:autoSpaceDN w:val="0"/>
        <w:adjustRightInd w:val="0"/>
        <w:spacing w:after="0"/>
        <w:ind w:left="990" w:hanging="990"/>
        <w:jc w:val="both"/>
        <w:textAlignment w:val="baseline"/>
        <w:rPr>
          <w:rFonts w:ascii="Arial" w:eastAsia="Times New Roman" w:hAnsi="Arial" w:cs="Arial"/>
          <w:b/>
          <w:bCs/>
          <w:sz w:val="24"/>
          <w:szCs w:val="20"/>
          <w:lang w:eastAsia="de-DE"/>
        </w:rPr>
      </w:pPr>
      <w:r w:rsidRPr="002470FC">
        <w:rPr>
          <w:rFonts w:ascii="Arial" w:eastAsia="Times New Roman" w:hAnsi="Arial" w:cs="Arial"/>
          <w:b/>
          <w:bCs/>
          <w:sz w:val="24"/>
          <w:szCs w:val="20"/>
          <w:lang w:eastAsia="de-DE"/>
        </w:rPr>
        <w:tab/>
        <w:t xml:space="preserve">Verordnung der Bundesministerin für Bildung, mit der die </w:t>
      </w:r>
      <w:r w:rsidR="00CB4E2C" w:rsidRPr="00CB4E2C">
        <w:rPr>
          <w:rFonts w:ascii="Arial" w:eastAsia="Times New Roman" w:hAnsi="Arial" w:cs="Arial"/>
          <w:b/>
          <w:bCs/>
          <w:sz w:val="24"/>
          <w:szCs w:val="20"/>
          <w:lang w:eastAsia="de-DE"/>
        </w:rPr>
        <w:t>Prüfungs</w:t>
      </w:r>
      <w:r w:rsidR="00D91D6A">
        <w:rPr>
          <w:rFonts w:ascii="Arial" w:eastAsia="Times New Roman" w:hAnsi="Arial" w:cs="Arial"/>
          <w:b/>
          <w:bCs/>
          <w:sz w:val="24"/>
          <w:szCs w:val="20"/>
          <w:lang w:eastAsia="de-DE"/>
        </w:rPr>
        <w:softHyphen/>
      </w:r>
      <w:r w:rsidR="00CB4E2C" w:rsidRPr="00CB4E2C">
        <w:rPr>
          <w:rFonts w:ascii="Arial" w:eastAsia="Times New Roman" w:hAnsi="Arial" w:cs="Arial"/>
          <w:b/>
          <w:bCs/>
          <w:sz w:val="24"/>
          <w:szCs w:val="20"/>
          <w:lang w:eastAsia="de-DE"/>
        </w:rPr>
        <w:t>ordnung BMHS und Bildungsanstalten</w:t>
      </w:r>
      <w:r w:rsidR="00CB4E2C">
        <w:rPr>
          <w:rFonts w:ascii="Arial" w:eastAsia="Times New Roman" w:hAnsi="Arial" w:cs="Arial"/>
          <w:b/>
          <w:bCs/>
          <w:sz w:val="24"/>
          <w:szCs w:val="20"/>
          <w:lang w:eastAsia="de-DE"/>
        </w:rPr>
        <w:t xml:space="preserve"> </w:t>
      </w:r>
      <w:r w:rsidRPr="002470FC">
        <w:rPr>
          <w:rFonts w:ascii="Arial" w:eastAsia="Times New Roman" w:hAnsi="Arial" w:cs="Arial"/>
          <w:b/>
          <w:bCs/>
          <w:sz w:val="24"/>
          <w:szCs w:val="20"/>
          <w:lang w:eastAsia="de-DE"/>
        </w:rPr>
        <w:t xml:space="preserve">geändert </w:t>
      </w:r>
      <w:proofErr w:type="gramStart"/>
      <w:r w:rsidRPr="002470FC">
        <w:rPr>
          <w:rFonts w:ascii="Arial" w:eastAsia="Times New Roman" w:hAnsi="Arial" w:cs="Arial"/>
          <w:b/>
          <w:bCs/>
          <w:sz w:val="24"/>
          <w:szCs w:val="20"/>
          <w:lang w:eastAsia="de-DE"/>
        </w:rPr>
        <w:t>wird</w:t>
      </w:r>
      <w:proofErr w:type="gramEnd"/>
      <w:r w:rsidRPr="002470FC">
        <w:rPr>
          <w:rFonts w:ascii="Arial" w:eastAsia="Times New Roman" w:hAnsi="Arial" w:cs="Arial"/>
          <w:b/>
          <w:bCs/>
          <w:sz w:val="24"/>
          <w:szCs w:val="20"/>
          <w:lang w:eastAsia="de-DE"/>
        </w:rPr>
        <w:t>; Begutachtungs- und Konsultationsverfahren</w:t>
      </w:r>
    </w:p>
    <w:p w:rsidR="002470FC" w:rsidRPr="002470FC" w:rsidRDefault="002470FC" w:rsidP="00B22E3B">
      <w:pPr>
        <w:overflowPunct w:val="0"/>
        <w:autoSpaceDE w:val="0"/>
        <w:autoSpaceDN w:val="0"/>
        <w:adjustRightInd w:val="0"/>
        <w:spacing w:after="0"/>
        <w:textAlignment w:val="baseline"/>
        <w:rPr>
          <w:rFonts w:ascii="Arial" w:eastAsia="Times New Roman" w:hAnsi="Arial" w:cs="Arial"/>
          <w:sz w:val="24"/>
          <w:szCs w:val="20"/>
          <w:lang w:eastAsia="de-DE"/>
        </w:rPr>
      </w:pPr>
    </w:p>
    <w:p w:rsidR="00CB4E2C" w:rsidRDefault="00CB4E2C" w:rsidP="00B22E3B">
      <w:pPr>
        <w:overflowPunct w:val="0"/>
        <w:autoSpaceDE w:val="0"/>
        <w:autoSpaceDN w:val="0"/>
        <w:adjustRightInd w:val="0"/>
        <w:spacing w:after="120"/>
        <w:textAlignment w:val="baseline"/>
        <w:rPr>
          <w:rFonts w:ascii="Arial" w:eastAsia="Times New Roman" w:hAnsi="Arial" w:cs="Arial"/>
          <w:sz w:val="24"/>
          <w:szCs w:val="20"/>
          <w:lang w:eastAsia="de-DE"/>
        </w:rPr>
      </w:pPr>
    </w:p>
    <w:p w:rsidR="002470FC" w:rsidRPr="002470FC" w:rsidRDefault="002470FC" w:rsidP="006E267C">
      <w:pPr>
        <w:overflowPunct w:val="0"/>
        <w:autoSpaceDE w:val="0"/>
        <w:autoSpaceDN w:val="0"/>
        <w:adjustRightInd w:val="0"/>
        <w:spacing w:after="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Sehr geehrte Damen und Herren!</w:t>
      </w:r>
    </w:p>
    <w:p w:rsidR="002470FC" w:rsidRPr="006E267C" w:rsidRDefault="002470FC" w:rsidP="00B22E3B">
      <w:pPr>
        <w:overflowPunct w:val="0"/>
        <w:autoSpaceDE w:val="0"/>
        <w:autoSpaceDN w:val="0"/>
        <w:adjustRightInd w:val="0"/>
        <w:spacing w:after="120"/>
        <w:textAlignment w:val="baseline"/>
        <w:rPr>
          <w:rFonts w:ascii="Arial" w:eastAsia="Times New Roman" w:hAnsi="Arial" w:cs="Arial"/>
          <w:sz w:val="20"/>
          <w:szCs w:val="20"/>
          <w:lang w:eastAsia="de-DE"/>
        </w:rPr>
      </w:pPr>
    </w:p>
    <w:p w:rsidR="002470FC" w:rsidRDefault="002470FC" w:rsidP="00B22E3B">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Der Behindertenanwalt dankt für die Übermittlung des vorliegenden Entwurfes einer Verordnung und nimmt dazu wie folgt Stellung:</w:t>
      </w:r>
    </w:p>
    <w:p w:rsidR="002470FC" w:rsidRPr="002470FC" w:rsidRDefault="002470FC" w:rsidP="00B22E3B">
      <w:pPr>
        <w:overflowPunct w:val="0"/>
        <w:autoSpaceDE w:val="0"/>
        <w:autoSpaceDN w:val="0"/>
        <w:adjustRightInd w:val="0"/>
        <w:spacing w:after="120"/>
        <w:jc w:val="both"/>
        <w:textAlignment w:val="baseline"/>
        <w:rPr>
          <w:rFonts w:ascii="Arial" w:eastAsia="Times New Roman" w:hAnsi="Arial" w:cs="Arial"/>
          <w:sz w:val="24"/>
          <w:szCs w:val="20"/>
          <w:lang w:eastAsia="de-DE"/>
        </w:rPr>
      </w:pPr>
    </w:p>
    <w:p w:rsidR="002470FC" w:rsidRPr="002470FC" w:rsidRDefault="002470FC" w:rsidP="006E267C">
      <w:pPr>
        <w:numPr>
          <w:ilvl w:val="0"/>
          <w:numId w:val="1"/>
        </w:numPr>
        <w:overflowPunct w:val="0"/>
        <w:autoSpaceDE w:val="0"/>
        <w:autoSpaceDN w:val="0"/>
        <w:adjustRightInd w:val="0"/>
        <w:spacing w:after="0"/>
        <w:ind w:left="1077"/>
        <w:jc w:val="center"/>
        <w:textAlignment w:val="baseline"/>
        <w:rPr>
          <w:rFonts w:ascii="Arial" w:eastAsia="Times New Roman" w:hAnsi="Arial" w:cs="Arial"/>
          <w:b/>
          <w:sz w:val="24"/>
          <w:szCs w:val="20"/>
          <w:lang w:eastAsia="de-DE"/>
        </w:rPr>
      </w:pPr>
      <w:r w:rsidRPr="002470FC">
        <w:rPr>
          <w:rFonts w:ascii="Arial" w:eastAsia="Times New Roman" w:hAnsi="Arial" w:cs="Arial"/>
          <w:b/>
          <w:sz w:val="24"/>
          <w:szCs w:val="20"/>
          <w:lang w:eastAsia="de-DE"/>
        </w:rPr>
        <w:t>Präambel</w:t>
      </w:r>
    </w:p>
    <w:p w:rsidR="002470FC" w:rsidRPr="002470FC" w:rsidRDefault="002470FC" w:rsidP="00B22E3B">
      <w:pPr>
        <w:overflowPunct w:val="0"/>
        <w:autoSpaceDE w:val="0"/>
        <w:autoSpaceDN w:val="0"/>
        <w:adjustRightInd w:val="0"/>
        <w:spacing w:after="120"/>
        <w:ind w:left="1077"/>
        <w:textAlignment w:val="baseline"/>
        <w:rPr>
          <w:rFonts w:ascii="Arial" w:eastAsia="Times New Roman" w:hAnsi="Arial" w:cs="Arial"/>
          <w:b/>
          <w:sz w:val="20"/>
          <w:szCs w:val="20"/>
          <w:lang w:eastAsia="de-DE"/>
        </w:rPr>
      </w:pPr>
    </w:p>
    <w:p w:rsidR="002470FC" w:rsidRPr="002470FC" w:rsidRDefault="002470FC" w:rsidP="00B22E3B">
      <w:pPr>
        <w:overflowPunct w:val="0"/>
        <w:autoSpaceDE w:val="0"/>
        <w:autoSpaceDN w:val="0"/>
        <w:adjustRightInd w:val="0"/>
        <w:spacing w:after="0"/>
        <w:jc w:val="both"/>
        <w:textAlignment w:val="baseline"/>
        <w:rPr>
          <w:rFonts w:ascii="Arial" w:eastAsia="Times New Roman" w:hAnsi="Arial" w:cs="Arial"/>
          <w:b/>
          <w:sz w:val="24"/>
          <w:szCs w:val="20"/>
          <w:lang w:eastAsia="de-DE"/>
        </w:rPr>
      </w:pPr>
      <w:r w:rsidRPr="002470FC">
        <w:rPr>
          <w:rFonts w:ascii="Arial" w:eastAsia="Times New Roman" w:hAnsi="Arial" w:cs="Arial"/>
          <w:sz w:val="24"/>
          <w:szCs w:val="20"/>
          <w:lang w:eastAsia="de-DE"/>
        </w:rPr>
        <w:t xml:space="preserve">Der Behindertenanwalt ist zuständig für die Beratung und Unterstützung von Personen, die sich im Sinne des Bundes-Behindertengleichstellungsgesetzes oder </w:t>
      </w:r>
      <w:r w:rsidR="00642CF8">
        <w:rPr>
          <w:rFonts w:ascii="Arial" w:eastAsia="Times New Roman" w:hAnsi="Arial" w:cs="Arial"/>
          <w:sz w:val="24"/>
          <w:szCs w:val="20"/>
          <w:lang w:eastAsia="de-DE"/>
        </w:rPr>
        <w:t xml:space="preserve">der §§ 7a bis 7q </w:t>
      </w:r>
      <w:r w:rsidRPr="002470FC">
        <w:rPr>
          <w:rFonts w:ascii="Arial" w:eastAsia="Times New Roman" w:hAnsi="Arial" w:cs="Arial"/>
          <w:sz w:val="24"/>
          <w:szCs w:val="20"/>
          <w:lang w:eastAsia="de-DE"/>
        </w:rPr>
        <w:t xml:space="preserve">des Behinderteneinstellungsgesetzes diskriminiert fühlen. </w:t>
      </w:r>
    </w:p>
    <w:p w:rsidR="002470FC" w:rsidRPr="002470FC" w:rsidRDefault="002470FC" w:rsidP="00B22E3B">
      <w:pPr>
        <w:overflowPunct w:val="0"/>
        <w:autoSpaceDE w:val="0"/>
        <w:autoSpaceDN w:val="0"/>
        <w:adjustRightInd w:val="0"/>
        <w:spacing w:after="0"/>
        <w:jc w:val="both"/>
        <w:textAlignment w:val="baseline"/>
        <w:rPr>
          <w:rFonts w:ascii="Arial" w:eastAsia="Times New Roman" w:hAnsi="Arial" w:cs="Arial"/>
          <w:sz w:val="16"/>
          <w:szCs w:val="16"/>
          <w:lang w:eastAsia="de-DE"/>
        </w:rPr>
      </w:pPr>
    </w:p>
    <w:p w:rsidR="002470FC" w:rsidRPr="002470FC" w:rsidRDefault="002470FC" w:rsidP="00B22E3B">
      <w:pPr>
        <w:overflowPunct w:val="0"/>
        <w:autoSpaceDE w:val="0"/>
        <w:autoSpaceDN w:val="0"/>
        <w:adjustRightInd w:val="0"/>
        <w:spacing w:after="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 xml:space="preserve">Darüber hinaus </w:t>
      </w:r>
      <w:r w:rsidR="00E0472F">
        <w:rPr>
          <w:rFonts w:ascii="Arial" w:eastAsia="Times New Roman" w:hAnsi="Arial" w:cs="Arial"/>
          <w:sz w:val="24"/>
          <w:szCs w:val="20"/>
          <w:lang w:eastAsia="de-DE"/>
        </w:rPr>
        <w:t xml:space="preserve">kann </w:t>
      </w:r>
      <w:r w:rsidRPr="002470FC">
        <w:rPr>
          <w:rFonts w:ascii="Arial" w:eastAsia="Times New Roman" w:hAnsi="Arial" w:cs="Arial"/>
          <w:sz w:val="24"/>
          <w:szCs w:val="20"/>
          <w:lang w:eastAsia="de-DE"/>
        </w:rPr>
        <w:t>der Behindertenanwalt im Rahmen des § 13c </w:t>
      </w:r>
      <w:proofErr w:type="spellStart"/>
      <w:r w:rsidRPr="002470FC">
        <w:rPr>
          <w:rFonts w:ascii="Arial" w:eastAsia="Times New Roman" w:hAnsi="Arial" w:cs="Arial"/>
          <w:sz w:val="24"/>
          <w:szCs w:val="20"/>
          <w:lang w:eastAsia="de-DE"/>
        </w:rPr>
        <w:t>Bundesbehinder</w:t>
      </w:r>
      <w:r w:rsidRPr="002470FC">
        <w:rPr>
          <w:rFonts w:ascii="Arial" w:eastAsia="Times New Roman" w:hAnsi="Arial" w:cs="Arial"/>
          <w:sz w:val="24"/>
          <w:szCs w:val="20"/>
          <w:lang w:eastAsia="de-DE"/>
        </w:rPr>
        <w:softHyphen/>
        <w:t>tengesetz</w:t>
      </w:r>
      <w:proofErr w:type="spellEnd"/>
      <w:r w:rsidRPr="002470FC">
        <w:rPr>
          <w:rFonts w:ascii="Arial" w:eastAsia="Times New Roman" w:hAnsi="Arial" w:cs="Arial"/>
          <w:sz w:val="24"/>
          <w:szCs w:val="20"/>
          <w:lang w:eastAsia="de-DE"/>
        </w:rPr>
        <w:t xml:space="preserve"> Untersuchungen durch</w:t>
      </w:r>
      <w:r w:rsidR="00E0472F">
        <w:rPr>
          <w:rFonts w:ascii="Arial" w:eastAsia="Times New Roman" w:hAnsi="Arial" w:cs="Arial"/>
          <w:sz w:val="24"/>
          <w:szCs w:val="20"/>
          <w:lang w:eastAsia="de-DE"/>
        </w:rPr>
        <w:t xml:space="preserve">führen, </w:t>
      </w:r>
      <w:r w:rsidR="00E0472F" w:rsidRPr="002470FC">
        <w:rPr>
          <w:rFonts w:ascii="Arial" w:eastAsia="Times New Roman" w:hAnsi="Arial" w:cs="Arial"/>
          <w:sz w:val="24"/>
          <w:szCs w:val="20"/>
          <w:lang w:eastAsia="de-DE"/>
        </w:rPr>
        <w:t xml:space="preserve">Berichte zur Teilhabe von Menschen mit Behinderung </w:t>
      </w:r>
      <w:r w:rsidR="00E0472F">
        <w:rPr>
          <w:rFonts w:ascii="Arial" w:eastAsia="Times New Roman" w:hAnsi="Arial" w:cs="Arial"/>
          <w:sz w:val="24"/>
          <w:szCs w:val="20"/>
          <w:lang w:eastAsia="de-DE"/>
        </w:rPr>
        <w:t xml:space="preserve">veröffentlichen </w:t>
      </w:r>
      <w:r w:rsidRPr="002470FC">
        <w:rPr>
          <w:rFonts w:ascii="Arial" w:eastAsia="Times New Roman" w:hAnsi="Arial" w:cs="Arial"/>
          <w:sz w:val="24"/>
          <w:szCs w:val="20"/>
          <w:lang w:eastAsia="de-DE"/>
        </w:rPr>
        <w:t>und Empfehlungen ab</w:t>
      </w:r>
      <w:r w:rsidR="00E0472F">
        <w:rPr>
          <w:rFonts w:ascii="Arial" w:eastAsia="Times New Roman" w:hAnsi="Arial" w:cs="Arial"/>
          <w:sz w:val="24"/>
          <w:szCs w:val="20"/>
          <w:lang w:eastAsia="de-DE"/>
        </w:rPr>
        <w:t>geben</w:t>
      </w:r>
      <w:r w:rsidRPr="002470FC">
        <w:rPr>
          <w:rFonts w:ascii="Arial" w:eastAsia="Times New Roman" w:hAnsi="Arial" w:cs="Arial"/>
          <w:sz w:val="24"/>
          <w:szCs w:val="20"/>
          <w:lang w:eastAsia="de-DE"/>
        </w:rPr>
        <w:t>.</w:t>
      </w:r>
    </w:p>
    <w:p w:rsidR="002470FC" w:rsidRDefault="002470FC" w:rsidP="00B22E3B">
      <w:pPr>
        <w:spacing w:after="0"/>
        <w:jc w:val="both"/>
        <w:rPr>
          <w:rFonts w:ascii="Arial" w:eastAsia="Times New Roman" w:hAnsi="Arial" w:cs="Arial"/>
          <w:b/>
          <w:sz w:val="24"/>
          <w:szCs w:val="20"/>
          <w:lang w:eastAsia="de-DE"/>
        </w:rPr>
      </w:pPr>
      <w:r>
        <w:rPr>
          <w:rFonts w:ascii="Arial" w:eastAsia="Times New Roman" w:hAnsi="Arial" w:cs="Arial"/>
          <w:b/>
          <w:sz w:val="24"/>
          <w:szCs w:val="20"/>
          <w:lang w:eastAsia="de-DE"/>
        </w:rPr>
        <w:br w:type="page"/>
      </w:r>
    </w:p>
    <w:p w:rsidR="002470FC" w:rsidRPr="002470FC" w:rsidRDefault="002470FC" w:rsidP="00B22E3B">
      <w:pPr>
        <w:overflowPunct w:val="0"/>
        <w:autoSpaceDE w:val="0"/>
        <w:autoSpaceDN w:val="0"/>
        <w:adjustRightInd w:val="0"/>
        <w:spacing w:after="0"/>
        <w:jc w:val="both"/>
        <w:textAlignment w:val="baseline"/>
        <w:rPr>
          <w:rFonts w:ascii="Arial" w:eastAsia="Times New Roman" w:hAnsi="Arial" w:cs="Arial"/>
          <w:b/>
          <w:sz w:val="20"/>
          <w:szCs w:val="20"/>
          <w:lang w:eastAsia="de-DE"/>
        </w:rPr>
      </w:pPr>
    </w:p>
    <w:p w:rsidR="002470FC" w:rsidRPr="002470FC" w:rsidRDefault="002470FC" w:rsidP="00B22E3B">
      <w:pPr>
        <w:overflowPunct w:val="0"/>
        <w:autoSpaceDE w:val="0"/>
        <w:autoSpaceDN w:val="0"/>
        <w:adjustRightInd w:val="0"/>
        <w:spacing w:after="0"/>
        <w:jc w:val="both"/>
        <w:textAlignment w:val="baseline"/>
        <w:rPr>
          <w:rFonts w:ascii="Arial" w:eastAsia="Times New Roman" w:hAnsi="Arial" w:cs="Arial"/>
          <w:b/>
          <w:sz w:val="20"/>
          <w:szCs w:val="20"/>
          <w:lang w:eastAsia="de-DE"/>
        </w:rPr>
      </w:pPr>
    </w:p>
    <w:p w:rsidR="002470FC" w:rsidRDefault="002470FC" w:rsidP="00E0472F">
      <w:pPr>
        <w:numPr>
          <w:ilvl w:val="0"/>
          <w:numId w:val="1"/>
        </w:numPr>
        <w:overflowPunct w:val="0"/>
        <w:autoSpaceDE w:val="0"/>
        <w:autoSpaceDN w:val="0"/>
        <w:adjustRightInd w:val="0"/>
        <w:spacing w:after="0"/>
        <w:jc w:val="center"/>
        <w:textAlignment w:val="baseline"/>
        <w:rPr>
          <w:rFonts w:ascii="Arial" w:eastAsia="Times New Roman" w:hAnsi="Arial" w:cs="Arial"/>
          <w:b/>
          <w:sz w:val="24"/>
          <w:szCs w:val="20"/>
          <w:lang w:eastAsia="de-DE"/>
        </w:rPr>
      </w:pPr>
      <w:r w:rsidRPr="002470FC">
        <w:rPr>
          <w:rFonts w:ascii="Arial" w:eastAsia="Times New Roman" w:hAnsi="Arial" w:cs="Arial"/>
          <w:b/>
          <w:sz w:val="24"/>
          <w:szCs w:val="20"/>
          <w:lang w:eastAsia="de-DE"/>
        </w:rPr>
        <w:t>Teilhabe von Menschen mit Behinderungen</w:t>
      </w:r>
    </w:p>
    <w:p w:rsidR="002470FC" w:rsidRPr="002470FC" w:rsidRDefault="002470FC" w:rsidP="00B22E3B">
      <w:pPr>
        <w:overflowPunct w:val="0"/>
        <w:autoSpaceDE w:val="0"/>
        <w:autoSpaceDN w:val="0"/>
        <w:adjustRightInd w:val="0"/>
        <w:spacing w:after="0"/>
        <w:ind w:left="1080"/>
        <w:jc w:val="both"/>
        <w:textAlignment w:val="baseline"/>
        <w:rPr>
          <w:rFonts w:ascii="Arial" w:eastAsia="Times New Roman" w:hAnsi="Arial" w:cs="Arial"/>
          <w:b/>
          <w:sz w:val="20"/>
          <w:szCs w:val="20"/>
          <w:lang w:eastAsia="de-DE"/>
        </w:rPr>
      </w:pPr>
    </w:p>
    <w:p w:rsidR="002470FC" w:rsidRPr="002470FC" w:rsidRDefault="002470FC" w:rsidP="00B22E3B">
      <w:pPr>
        <w:overflowPunct w:val="0"/>
        <w:autoSpaceDE w:val="0"/>
        <w:autoSpaceDN w:val="0"/>
        <w:adjustRightInd w:val="0"/>
        <w:spacing w:after="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 xml:space="preserve">Bildung bzw. Ausbildung stellt einen soziographischen Faktor dar, welcher in großem Ausmaß über berufliche Chancen und soziale Mobilität entscheidet. </w:t>
      </w:r>
    </w:p>
    <w:p w:rsidR="002470FC" w:rsidRPr="002470FC" w:rsidRDefault="002470FC" w:rsidP="00B22E3B">
      <w:pPr>
        <w:overflowPunct w:val="0"/>
        <w:autoSpaceDE w:val="0"/>
        <w:autoSpaceDN w:val="0"/>
        <w:adjustRightInd w:val="0"/>
        <w:spacing w:after="0"/>
        <w:jc w:val="both"/>
        <w:textAlignment w:val="baseline"/>
        <w:rPr>
          <w:rFonts w:ascii="Arial" w:eastAsia="Times New Roman" w:hAnsi="Arial" w:cs="Arial"/>
          <w:sz w:val="16"/>
          <w:szCs w:val="16"/>
          <w:lang w:eastAsia="de-DE"/>
        </w:rPr>
      </w:pPr>
    </w:p>
    <w:p w:rsidR="002470FC" w:rsidRPr="002470FC" w:rsidRDefault="002470FC" w:rsidP="00B22E3B">
      <w:pPr>
        <w:overflowPunct w:val="0"/>
        <w:autoSpaceDE w:val="0"/>
        <w:autoSpaceDN w:val="0"/>
        <w:adjustRightInd w:val="0"/>
        <w:spacing w:after="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Menschen mit Behinderungen können die im österreichischen Schulsystem ange</w:t>
      </w:r>
      <w:r w:rsidRPr="002470FC">
        <w:rPr>
          <w:rFonts w:ascii="Arial" w:eastAsia="Times New Roman" w:hAnsi="Arial" w:cs="Arial"/>
          <w:sz w:val="24"/>
          <w:szCs w:val="20"/>
          <w:lang w:eastAsia="de-DE"/>
        </w:rPr>
        <w:softHyphen/>
        <w:t>botenen Bildungs- und Ausbildungschancen in geringerem Maße ergreifen, als dies Schülerinnen und Schülern ohne Behinderungen möglich wäre.</w:t>
      </w:r>
    </w:p>
    <w:p w:rsidR="002470FC" w:rsidRPr="002470FC" w:rsidRDefault="002470FC" w:rsidP="00B22E3B">
      <w:pPr>
        <w:overflowPunct w:val="0"/>
        <w:autoSpaceDE w:val="0"/>
        <w:autoSpaceDN w:val="0"/>
        <w:adjustRightInd w:val="0"/>
        <w:spacing w:after="0"/>
        <w:jc w:val="both"/>
        <w:textAlignment w:val="baseline"/>
        <w:rPr>
          <w:rFonts w:ascii="Arial" w:eastAsia="Times New Roman" w:hAnsi="Arial" w:cs="Arial"/>
          <w:sz w:val="16"/>
          <w:szCs w:val="16"/>
          <w:lang w:eastAsia="de-DE"/>
        </w:rPr>
      </w:pPr>
    </w:p>
    <w:p w:rsidR="002470FC" w:rsidRPr="002470FC" w:rsidRDefault="002470FC" w:rsidP="00B22E3B">
      <w:pPr>
        <w:overflowPunct w:val="0"/>
        <w:autoSpaceDE w:val="0"/>
        <w:autoSpaceDN w:val="0"/>
        <w:adjustRightInd w:val="0"/>
        <w:spacing w:after="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Dieser Befund findet seinen Niederschlag neben statistischen Erhebungen in Bezug auf die Qualifikation von Menschen mit und ohne Behinderungen in vielen weiteren Bereichen der Gesellschaft, beispielsweise beim Zugang zum ersten Arbeitsmarkt.</w:t>
      </w:r>
    </w:p>
    <w:p w:rsidR="002470FC" w:rsidRPr="002470FC" w:rsidRDefault="002470FC" w:rsidP="00B22E3B">
      <w:pPr>
        <w:overflowPunct w:val="0"/>
        <w:autoSpaceDE w:val="0"/>
        <w:autoSpaceDN w:val="0"/>
        <w:adjustRightInd w:val="0"/>
        <w:spacing w:after="0"/>
        <w:jc w:val="both"/>
        <w:textAlignment w:val="baseline"/>
        <w:rPr>
          <w:rFonts w:ascii="Arial" w:eastAsia="Times New Roman" w:hAnsi="Arial" w:cs="Times New Roman"/>
          <w:sz w:val="16"/>
          <w:szCs w:val="16"/>
          <w:lang w:eastAsia="de-DE"/>
        </w:rPr>
      </w:pPr>
    </w:p>
    <w:p w:rsidR="002470FC" w:rsidRPr="002470FC" w:rsidRDefault="002470FC" w:rsidP="00B22E3B">
      <w:pPr>
        <w:overflowPunct w:val="0"/>
        <w:autoSpaceDE w:val="0"/>
        <w:autoSpaceDN w:val="0"/>
        <w:adjustRightInd w:val="0"/>
        <w:spacing w:after="0"/>
        <w:jc w:val="both"/>
        <w:textAlignment w:val="baseline"/>
        <w:rPr>
          <w:rFonts w:ascii="Arial" w:eastAsia="Times New Roman" w:hAnsi="Arial" w:cs="Arial"/>
          <w:b/>
          <w:sz w:val="24"/>
          <w:szCs w:val="20"/>
          <w:lang w:eastAsia="de-DE"/>
        </w:rPr>
      </w:pPr>
      <w:r w:rsidRPr="002470FC">
        <w:rPr>
          <w:rFonts w:ascii="Arial" w:eastAsia="Times New Roman" w:hAnsi="Arial" w:cs="Times New Roman"/>
          <w:sz w:val="24"/>
          <w:szCs w:val="20"/>
          <w:lang w:eastAsia="de-DE"/>
        </w:rPr>
        <w:t>Im Lichte des Inklusionsgedankens muss das Bildungssystem daher konsequent auf die Bedürfnisse von Menschen mit Behinderungen ausgerichtet werden, um in diesem, für die weiteren Teilhabechancen äußerst sensiblen Bereich ein größt</w:t>
      </w:r>
      <w:r w:rsidRPr="002470FC">
        <w:rPr>
          <w:rFonts w:ascii="Arial" w:eastAsia="Times New Roman" w:hAnsi="Arial" w:cs="Times New Roman"/>
          <w:sz w:val="24"/>
          <w:szCs w:val="20"/>
          <w:lang w:eastAsia="de-DE"/>
        </w:rPr>
        <w:softHyphen/>
        <w:t>mögliches Maß an Gleichstellung zu erreichen.</w:t>
      </w:r>
    </w:p>
    <w:p w:rsidR="002470FC" w:rsidRDefault="002470FC" w:rsidP="00B22E3B">
      <w:pPr>
        <w:overflowPunct w:val="0"/>
        <w:autoSpaceDE w:val="0"/>
        <w:autoSpaceDN w:val="0"/>
        <w:adjustRightInd w:val="0"/>
        <w:spacing w:after="0"/>
        <w:jc w:val="both"/>
        <w:textAlignment w:val="baseline"/>
        <w:rPr>
          <w:rFonts w:ascii="Arial" w:eastAsia="Times New Roman" w:hAnsi="Arial" w:cs="Times New Roman"/>
          <w:sz w:val="20"/>
          <w:szCs w:val="20"/>
          <w:lang w:eastAsia="de-DE"/>
        </w:rPr>
      </w:pPr>
    </w:p>
    <w:p w:rsidR="009742B6" w:rsidRPr="002470FC" w:rsidRDefault="009742B6" w:rsidP="00B22E3B">
      <w:pPr>
        <w:overflowPunct w:val="0"/>
        <w:autoSpaceDE w:val="0"/>
        <w:autoSpaceDN w:val="0"/>
        <w:adjustRightInd w:val="0"/>
        <w:spacing w:after="0"/>
        <w:jc w:val="both"/>
        <w:textAlignment w:val="baseline"/>
        <w:rPr>
          <w:rFonts w:ascii="Arial" w:eastAsia="Times New Roman" w:hAnsi="Arial" w:cs="Times New Roman"/>
          <w:sz w:val="20"/>
          <w:szCs w:val="20"/>
          <w:lang w:eastAsia="de-DE"/>
        </w:rPr>
      </w:pPr>
    </w:p>
    <w:p w:rsidR="00CB4E2C" w:rsidRDefault="002470FC" w:rsidP="00E0472F">
      <w:pPr>
        <w:numPr>
          <w:ilvl w:val="0"/>
          <w:numId w:val="1"/>
        </w:numPr>
        <w:overflowPunct w:val="0"/>
        <w:autoSpaceDE w:val="0"/>
        <w:autoSpaceDN w:val="0"/>
        <w:adjustRightInd w:val="0"/>
        <w:spacing w:after="0"/>
        <w:jc w:val="center"/>
        <w:textAlignment w:val="baseline"/>
        <w:rPr>
          <w:rFonts w:ascii="Arial" w:eastAsia="Times New Roman" w:hAnsi="Arial" w:cs="Arial"/>
          <w:b/>
          <w:sz w:val="24"/>
          <w:szCs w:val="20"/>
          <w:lang w:eastAsia="de-DE"/>
        </w:rPr>
      </w:pPr>
      <w:r w:rsidRPr="002470FC">
        <w:rPr>
          <w:rFonts w:ascii="Arial" w:eastAsia="Times New Roman" w:hAnsi="Arial" w:cs="Arial"/>
          <w:b/>
          <w:sz w:val="24"/>
          <w:szCs w:val="20"/>
          <w:lang w:eastAsia="de-DE"/>
        </w:rPr>
        <w:t>Anregungen und Empfehlungen des Behindertenanwaltes</w:t>
      </w:r>
    </w:p>
    <w:p w:rsidR="002470FC" w:rsidRPr="002470FC" w:rsidRDefault="002470FC" w:rsidP="00B22E3B">
      <w:pPr>
        <w:overflowPunct w:val="0"/>
        <w:autoSpaceDE w:val="0"/>
        <w:autoSpaceDN w:val="0"/>
        <w:adjustRightInd w:val="0"/>
        <w:spacing w:after="0"/>
        <w:ind w:left="1080"/>
        <w:jc w:val="both"/>
        <w:textAlignment w:val="baseline"/>
        <w:rPr>
          <w:rFonts w:ascii="Arial" w:eastAsia="Times New Roman" w:hAnsi="Arial" w:cs="Arial"/>
          <w:b/>
          <w:sz w:val="20"/>
          <w:szCs w:val="20"/>
          <w:lang w:eastAsia="de-DE"/>
        </w:rPr>
      </w:pPr>
    </w:p>
    <w:p w:rsidR="00F2257A" w:rsidRPr="00F2257A" w:rsidRDefault="00D91D6A" w:rsidP="00F2257A">
      <w:pPr>
        <w:overflowPunct w:val="0"/>
        <w:autoSpaceDE w:val="0"/>
        <w:autoSpaceDN w:val="0"/>
        <w:adjustRightInd w:val="0"/>
        <w:spacing w:after="0"/>
        <w:jc w:val="both"/>
        <w:textAlignment w:val="baseline"/>
        <w:rPr>
          <w:rFonts w:ascii="Arial" w:eastAsia="Times New Roman" w:hAnsi="Arial" w:cs="Arial"/>
          <w:sz w:val="24"/>
          <w:szCs w:val="20"/>
          <w:lang w:eastAsia="de-DE"/>
        </w:rPr>
      </w:pPr>
      <w:r>
        <w:rPr>
          <w:rFonts w:ascii="Arial" w:eastAsia="Times New Roman" w:hAnsi="Arial" w:cs="Arial"/>
          <w:sz w:val="24"/>
          <w:szCs w:val="20"/>
          <w:lang w:eastAsia="de-DE"/>
        </w:rPr>
        <w:t xml:space="preserve">Da </w:t>
      </w:r>
      <w:r w:rsidR="0032535F">
        <w:rPr>
          <w:rFonts w:ascii="Arial" w:eastAsia="Times New Roman" w:hAnsi="Arial" w:cs="Arial"/>
          <w:sz w:val="24"/>
          <w:szCs w:val="20"/>
          <w:lang w:eastAsia="de-DE"/>
        </w:rPr>
        <w:t xml:space="preserve">die </w:t>
      </w:r>
      <w:r>
        <w:rPr>
          <w:rFonts w:ascii="Arial" w:eastAsia="Times New Roman" w:hAnsi="Arial" w:cs="Arial"/>
          <w:sz w:val="24"/>
          <w:szCs w:val="20"/>
          <w:lang w:eastAsia="de-DE"/>
        </w:rPr>
        <w:t xml:space="preserve">Prüfungsordnung </w:t>
      </w:r>
      <w:bookmarkStart w:id="0" w:name="_GoBack"/>
      <w:r w:rsidRPr="0032535F">
        <w:rPr>
          <w:rFonts w:ascii="Arial" w:eastAsia="Times New Roman" w:hAnsi="Arial" w:cs="Arial"/>
          <w:i/>
          <w:sz w:val="24"/>
          <w:szCs w:val="20"/>
          <w:lang w:eastAsia="de-DE"/>
        </w:rPr>
        <w:t>Kollegs und Sonderformen für Berufstätige an BMHS</w:t>
      </w:r>
      <w:r>
        <w:rPr>
          <w:rFonts w:ascii="Arial" w:eastAsia="Times New Roman" w:hAnsi="Arial" w:cs="Arial"/>
          <w:bCs/>
          <w:sz w:val="24"/>
          <w:szCs w:val="20"/>
          <w:lang w:eastAsia="de-DE"/>
        </w:rPr>
        <w:t xml:space="preserve"> </w:t>
      </w:r>
      <w:bookmarkEnd w:id="0"/>
      <w:r>
        <w:rPr>
          <w:rFonts w:ascii="Arial" w:eastAsia="Times New Roman" w:hAnsi="Arial" w:cs="Arial"/>
          <w:bCs/>
          <w:sz w:val="24"/>
          <w:szCs w:val="20"/>
          <w:lang w:eastAsia="de-DE"/>
        </w:rPr>
        <w:t xml:space="preserve">neu erlassen wird und im Zuge dessen die </w:t>
      </w:r>
      <w:r w:rsidR="00F2257A" w:rsidRPr="00F2257A">
        <w:rPr>
          <w:rFonts w:ascii="Arial" w:eastAsia="Times New Roman" w:hAnsi="Arial" w:cs="Arial"/>
          <w:sz w:val="24"/>
          <w:szCs w:val="20"/>
          <w:lang w:eastAsia="de-DE"/>
        </w:rPr>
        <w:t xml:space="preserve">gegenständliche Verordnung novelliert </w:t>
      </w:r>
      <w:r>
        <w:rPr>
          <w:rFonts w:ascii="Arial" w:eastAsia="Times New Roman" w:hAnsi="Arial" w:cs="Arial"/>
          <w:sz w:val="24"/>
          <w:szCs w:val="20"/>
          <w:lang w:eastAsia="de-DE"/>
        </w:rPr>
        <w:t xml:space="preserve">wird, </w:t>
      </w:r>
      <w:r w:rsidR="00F2257A">
        <w:rPr>
          <w:rFonts w:ascii="Arial" w:eastAsia="Times New Roman" w:hAnsi="Arial" w:cs="Arial"/>
          <w:bCs/>
          <w:sz w:val="24"/>
          <w:szCs w:val="20"/>
          <w:lang w:eastAsia="de-DE"/>
        </w:rPr>
        <w:t xml:space="preserve">wäre aus Sicht der Behindertenanwaltschaft auch eine entsprechende Änderung </w:t>
      </w:r>
      <w:r w:rsidR="00137B08">
        <w:rPr>
          <w:rFonts w:ascii="Arial" w:eastAsia="Times New Roman" w:hAnsi="Arial" w:cs="Arial"/>
          <w:bCs/>
          <w:sz w:val="24"/>
          <w:szCs w:val="20"/>
          <w:lang w:eastAsia="de-DE"/>
        </w:rPr>
        <w:t xml:space="preserve">des von der Novelle </w:t>
      </w:r>
      <w:r w:rsidR="00436A25">
        <w:rPr>
          <w:rFonts w:ascii="Arial" w:eastAsia="Times New Roman" w:hAnsi="Arial" w:cs="Arial"/>
          <w:bCs/>
          <w:sz w:val="24"/>
          <w:szCs w:val="20"/>
          <w:lang w:eastAsia="de-DE"/>
        </w:rPr>
        <w:t xml:space="preserve">nicht </w:t>
      </w:r>
      <w:r w:rsidR="00137B08">
        <w:rPr>
          <w:rFonts w:ascii="Arial" w:eastAsia="Times New Roman" w:hAnsi="Arial" w:cs="Arial"/>
          <w:bCs/>
          <w:sz w:val="24"/>
          <w:szCs w:val="20"/>
          <w:lang w:eastAsia="de-DE"/>
        </w:rPr>
        <w:t xml:space="preserve">umfassten § 3 Abs. 4 Satz 1 erforderlich: </w:t>
      </w:r>
      <w:r w:rsidR="00F2257A">
        <w:rPr>
          <w:rFonts w:ascii="Arial" w:eastAsia="Times New Roman" w:hAnsi="Arial" w:cs="Arial"/>
          <w:bCs/>
          <w:sz w:val="24"/>
          <w:szCs w:val="20"/>
          <w:lang w:eastAsia="de-DE"/>
        </w:rPr>
        <w:t xml:space="preserve"> </w:t>
      </w:r>
    </w:p>
    <w:p w:rsidR="00F2257A" w:rsidRDefault="00F2257A" w:rsidP="00B22E3B">
      <w:pPr>
        <w:overflowPunct w:val="0"/>
        <w:autoSpaceDE w:val="0"/>
        <w:autoSpaceDN w:val="0"/>
        <w:adjustRightInd w:val="0"/>
        <w:spacing w:after="0"/>
        <w:jc w:val="both"/>
        <w:textAlignment w:val="baseline"/>
        <w:rPr>
          <w:rFonts w:ascii="Arial" w:eastAsia="Times New Roman" w:hAnsi="Arial" w:cs="Arial"/>
          <w:sz w:val="24"/>
          <w:szCs w:val="20"/>
          <w:u w:val="single"/>
          <w:lang w:eastAsia="de-DE"/>
        </w:rPr>
      </w:pPr>
    </w:p>
    <w:p w:rsidR="002470FC" w:rsidRPr="002470FC" w:rsidRDefault="002470FC" w:rsidP="00B22E3B">
      <w:pPr>
        <w:overflowPunct w:val="0"/>
        <w:autoSpaceDE w:val="0"/>
        <w:autoSpaceDN w:val="0"/>
        <w:adjustRightInd w:val="0"/>
        <w:spacing w:after="0"/>
        <w:jc w:val="both"/>
        <w:textAlignment w:val="baseline"/>
        <w:rPr>
          <w:rFonts w:ascii="Arial" w:eastAsia="Times New Roman" w:hAnsi="Arial" w:cs="Arial"/>
          <w:sz w:val="24"/>
          <w:szCs w:val="20"/>
          <w:u w:val="single"/>
          <w:lang w:eastAsia="de-DE"/>
        </w:rPr>
      </w:pPr>
      <w:r w:rsidRPr="002470FC">
        <w:rPr>
          <w:rFonts w:ascii="Arial" w:eastAsia="Times New Roman" w:hAnsi="Arial" w:cs="Arial"/>
          <w:sz w:val="24"/>
          <w:szCs w:val="20"/>
          <w:u w:val="single"/>
          <w:lang w:eastAsia="de-DE"/>
        </w:rPr>
        <w:t xml:space="preserve">Zu § </w:t>
      </w:r>
      <w:r w:rsidR="0017064D">
        <w:rPr>
          <w:rFonts w:ascii="Arial" w:eastAsia="Times New Roman" w:hAnsi="Arial" w:cs="Arial"/>
          <w:sz w:val="24"/>
          <w:szCs w:val="20"/>
          <w:u w:val="single"/>
          <w:lang w:eastAsia="de-DE"/>
        </w:rPr>
        <w:t>3</w:t>
      </w:r>
      <w:r w:rsidRPr="002470FC">
        <w:rPr>
          <w:rFonts w:ascii="Arial" w:eastAsia="Times New Roman" w:hAnsi="Arial" w:cs="Arial"/>
          <w:sz w:val="24"/>
          <w:szCs w:val="20"/>
          <w:u w:val="single"/>
          <w:lang w:eastAsia="de-DE"/>
        </w:rPr>
        <w:t xml:space="preserve"> Abs. </w:t>
      </w:r>
      <w:r w:rsidR="0017064D">
        <w:rPr>
          <w:rFonts w:ascii="Arial" w:eastAsia="Times New Roman" w:hAnsi="Arial" w:cs="Arial"/>
          <w:sz w:val="24"/>
          <w:szCs w:val="20"/>
          <w:u w:val="single"/>
          <w:lang w:eastAsia="de-DE"/>
        </w:rPr>
        <w:t>4 Satz 1</w:t>
      </w:r>
      <w:r w:rsidRPr="002470FC">
        <w:rPr>
          <w:rFonts w:ascii="Arial" w:eastAsia="Times New Roman" w:hAnsi="Arial" w:cs="Arial"/>
          <w:sz w:val="24"/>
          <w:szCs w:val="20"/>
          <w:u w:val="single"/>
          <w:lang w:eastAsia="de-DE"/>
        </w:rPr>
        <w:t>:</w:t>
      </w:r>
    </w:p>
    <w:p w:rsidR="002470FC" w:rsidRPr="002470FC" w:rsidRDefault="002470FC" w:rsidP="00B22E3B">
      <w:pPr>
        <w:overflowPunct w:val="0"/>
        <w:autoSpaceDE w:val="0"/>
        <w:autoSpaceDN w:val="0"/>
        <w:adjustRightInd w:val="0"/>
        <w:spacing w:after="0"/>
        <w:jc w:val="both"/>
        <w:textAlignment w:val="baseline"/>
        <w:rPr>
          <w:rFonts w:ascii="Arial" w:eastAsia="Times New Roman" w:hAnsi="Arial" w:cs="Arial"/>
          <w:sz w:val="20"/>
          <w:szCs w:val="20"/>
          <w:lang w:eastAsia="de-DE"/>
        </w:rPr>
      </w:pPr>
    </w:p>
    <w:p w:rsidR="00D91D6A" w:rsidRPr="00D91D6A" w:rsidRDefault="00D91D6A" w:rsidP="00D91D6A">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D91D6A">
        <w:rPr>
          <w:rFonts w:ascii="Arial" w:eastAsia="Times New Roman" w:hAnsi="Arial" w:cs="Arial"/>
          <w:sz w:val="24"/>
          <w:szCs w:val="20"/>
          <w:lang w:eastAsia="de-DE"/>
        </w:rPr>
        <w:t>Menschen mit Behinderungen können in Prüfungssituationen in ungerechtfertigter Weise benachteiligt werden, wenn der Modus der Prüfung in Wechselwirkung mit einer Behinderung tritt.</w:t>
      </w:r>
    </w:p>
    <w:p w:rsidR="00D91D6A" w:rsidRPr="00D91D6A" w:rsidRDefault="00D91D6A" w:rsidP="00725D4F">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D91D6A">
        <w:rPr>
          <w:rFonts w:ascii="Arial" w:eastAsia="Times New Roman" w:hAnsi="Arial" w:cs="Arial"/>
          <w:sz w:val="24"/>
          <w:szCs w:val="20"/>
          <w:lang w:eastAsia="de-DE"/>
        </w:rPr>
        <w:t>Dies kann beispielsweise im Falle (hand-)schriftlicher Prüfungsmodi bei körperbe</w:t>
      </w:r>
      <w:r w:rsidRPr="00D91D6A">
        <w:rPr>
          <w:rFonts w:ascii="Arial" w:eastAsia="Times New Roman" w:hAnsi="Arial" w:cs="Arial"/>
          <w:sz w:val="24"/>
          <w:szCs w:val="20"/>
          <w:lang w:eastAsia="de-DE"/>
        </w:rPr>
        <w:softHyphen/>
        <w:t xml:space="preserve">hinderten bzw. blinden Prüfungskandidatinnen und  Prüfungskandidaten oder ohne entsprechende </w:t>
      </w:r>
      <w:proofErr w:type="spellStart"/>
      <w:r w:rsidRPr="00D91D6A">
        <w:rPr>
          <w:rFonts w:ascii="Arial" w:eastAsia="Times New Roman" w:hAnsi="Arial" w:cs="Arial"/>
          <w:sz w:val="24"/>
          <w:szCs w:val="20"/>
          <w:lang w:eastAsia="de-DE"/>
        </w:rPr>
        <w:t>Gebärdensprach</w:t>
      </w:r>
      <w:r w:rsidRPr="00D91D6A">
        <w:rPr>
          <w:rFonts w:ascii="Arial" w:eastAsia="Times New Roman" w:hAnsi="Arial" w:cs="Arial"/>
          <w:sz w:val="24"/>
          <w:szCs w:val="20"/>
          <w:lang w:eastAsia="de-DE"/>
        </w:rPr>
        <w:softHyphen/>
        <w:t>dolmetschung</w:t>
      </w:r>
      <w:proofErr w:type="spellEnd"/>
      <w:r w:rsidRPr="00D91D6A">
        <w:rPr>
          <w:rFonts w:ascii="Arial" w:eastAsia="Times New Roman" w:hAnsi="Arial" w:cs="Arial"/>
          <w:sz w:val="24"/>
          <w:szCs w:val="20"/>
          <w:lang w:eastAsia="de-DE"/>
        </w:rPr>
        <w:t xml:space="preserve"> für die gehörlose Prüfungskandidatin oder den gehörlosen Prüfungskandidaten und auch für die Prüferin oder den Prüfer der Fall sein.</w:t>
      </w:r>
      <w:r w:rsidR="00725D4F">
        <w:rPr>
          <w:rFonts w:ascii="Arial" w:eastAsia="Times New Roman" w:hAnsi="Arial" w:cs="Arial"/>
          <w:sz w:val="24"/>
          <w:szCs w:val="20"/>
          <w:lang w:eastAsia="de-DE"/>
        </w:rPr>
        <w:t xml:space="preserve"> </w:t>
      </w:r>
      <w:r w:rsidRPr="00D91D6A">
        <w:rPr>
          <w:rFonts w:ascii="Arial" w:eastAsia="Times New Roman" w:hAnsi="Arial" w:cs="Arial"/>
          <w:sz w:val="24"/>
          <w:szCs w:val="20"/>
          <w:lang w:eastAsia="de-DE"/>
        </w:rPr>
        <w:t xml:space="preserve">Für diese und andere Fälle wurden im Hochschulbereich bereits sog. abweichende </w:t>
      </w:r>
      <w:proofErr w:type="spellStart"/>
      <w:r w:rsidRPr="00D91D6A">
        <w:rPr>
          <w:rFonts w:ascii="Arial" w:eastAsia="Times New Roman" w:hAnsi="Arial" w:cs="Arial"/>
          <w:sz w:val="24"/>
          <w:szCs w:val="20"/>
          <w:lang w:eastAsia="de-DE"/>
        </w:rPr>
        <w:t>Prüfungs</w:t>
      </w:r>
      <w:r w:rsidRPr="00D91D6A">
        <w:rPr>
          <w:rFonts w:ascii="Arial" w:eastAsia="Times New Roman" w:hAnsi="Arial" w:cs="Arial"/>
          <w:sz w:val="24"/>
          <w:szCs w:val="20"/>
          <w:lang w:eastAsia="de-DE"/>
        </w:rPr>
        <w:softHyphen/>
        <w:t>methoden</w:t>
      </w:r>
      <w:proofErr w:type="spellEnd"/>
      <w:r w:rsidRPr="00D91D6A">
        <w:rPr>
          <w:rFonts w:ascii="Arial" w:eastAsia="Times New Roman" w:hAnsi="Arial" w:cs="Arial"/>
          <w:sz w:val="24"/>
          <w:szCs w:val="20"/>
          <w:lang w:eastAsia="de-DE"/>
        </w:rPr>
        <w:t xml:space="preserve"> erfolgreich etabliert. Diese sehen vor, dass jener Prüfungsmodus zur Anwendung gelangt, welcher eine äquivalente Lernzielkontrolle ermöglicht ohne mit der Behinderung in benachteiligender Wechselwirkung zu stehen.</w:t>
      </w:r>
    </w:p>
    <w:p w:rsidR="00725D4F" w:rsidRDefault="00725D4F" w:rsidP="00725D4F">
      <w:pPr>
        <w:overflowPunct w:val="0"/>
        <w:autoSpaceDE w:val="0"/>
        <w:autoSpaceDN w:val="0"/>
        <w:adjustRightInd w:val="0"/>
        <w:spacing w:after="120"/>
        <w:jc w:val="both"/>
        <w:textAlignment w:val="baseline"/>
        <w:rPr>
          <w:rFonts w:ascii="Arial" w:eastAsia="Times New Roman" w:hAnsi="Arial" w:cs="Arial"/>
          <w:sz w:val="24"/>
          <w:szCs w:val="20"/>
          <w:lang w:eastAsia="de-DE"/>
        </w:rPr>
      </w:pPr>
    </w:p>
    <w:p w:rsidR="00D91D6A" w:rsidRPr="00D91D6A" w:rsidRDefault="00D91D6A" w:rsidP="00725D4F">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D91D6A">
        <w:rPr>
          <w:rFonts w:ascii="Arial" w:eastAsia="Times New Roman" w:hAnsi="Arial" w:cs="Arial"/>
          <w:sz w:val="24"/>
          <w:szCs w:val="20"/>
          <w:lang w:eastAsia="de-DE"/>
        </w:rPr>
        <w:t xml:space="preserve">Im Zusammenhang mit der beabsichtigten Schaffung der Prüfungsordnung </w:t>
      </w:r>
      <w:r w:rsidRPr="00D91D6A">
        <w:rPr>
          <w:rFonts w:ascii="Arial" w:hAnsi="Arial" w:cs="Arial"/>
          <w:bCs/>
          <w:i/>
          <w:sz w:val="24"/>
          <w:szCs w:val="24"/>
        </w:rPr>
        <w:t>Kollegs und Sonderformen für Berufstätige an BMHS</w:t>
      </w:r>
      <w:r w:rsidRPr="00D91D6A">
        <w:rPr>
          <w:rFonts w:ascii="Arial" w:eastAsia="Times New Roman" w:hAnsi="Arial" w:cs="Arial"/>
          <w:sz w:val="24"/>
          <w:szCs w:val="20"/>
          <w:lang w:eastAsia="de-DE"/>
        </w:rPr>
        <w:t xml:space="preserve"> wird daher der ausdrückliche Verweis auf die Möglichkeit von Änderungen im organisatorischen Ablauf und der Durch</w:t>
      </w:r>
      <w:r w:rsidRPr="00D91D6A">
        <w:rPr>
          <w:rFonts w:ascii="Arial" w:eastAsia="Times New Roman" w:hAnsi="Arial" w:cs="Arial"/>
          <w:sz w:val="24"/>
          <w:szCs w:val="20"/>
          <w:lang w:eastAsia="de-DE"/>
        </w:rPr>
        <w:softHyphen/>
        <w:t>führung der abschließenden Prüfung nach Festlegung durch die Vorsitzende oder den Vorsitzenden im Sinne einer nach Möglichkeit barrierefreien Prüfung durch die betreffende Prüfungskandidatin oder den betreffenden Prüfungskandidaten für den Anwendungsbereich des § 3 Abs. 4 Satz 1 (Prüfungsgebiete) grundsätzlich begrüßt.</w:t>
      </w:r>
    </w:p>
    <w:p w:rsidR="00D91D6A" w:rsidRPr="00D91D6A" w:rsidRDefault="00D91D6A" w:rsidP="00725D4F">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D91D6A">
        <w:rPr>
          <w:rFonts w:ascii="Arial" w:eastAsia="Times New Roman" w:hAnsi="Arial" w:cs="Arial"/>
          <w:sz w:val="24"/>
          <w:szCs w:val="20"/>
          <w:lang w:eastAsia="de-DE"/>
        </w:rPr>
        <w:t>Der Behindertenanwalt regt jedoch an, ggf. unter Anpassung der jeweiligen Prüfungsordnungen, den Geltungsbereich des § 3 Abs. 4 Satz 1 in folgender  Hin</w:t>
      </w:r>
      <w:r w:rsidRPr="00D91D6A">
        <w:rPr>
          <w:rFonts w:ascii="Arial" w:eastAsia="Times New Roman" w:hAnsi="Arial" w:cs="Arial"/>
          <w:sz w:val="24"/>
          <w:szCs w:val="20"/>
          <w:lang w:eastAsia="de-DE"/>
        </w:rPr>
        <w:softHyphen/>
        <w:t>sicht anzupassen:</w:t>
      </w:r>
    </w:p>
    <w:p w:rsidR="00D91D6A" w:rsidRPr="00D91D6A" w:rsidRDefault="00D91D6A" w:rsidP="00725D4F">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D91D6A">
        <w:rPr>
          <w:rFonts w:ascii="Arial" w:eastAsia="Times New Roman" w:hAnsi="Arial" w:cs="Arial"/>
          <w:sz w:val="24"/>
          <w:szCs w:val="20"/>
          <w:lang w:eastAsia="de-DE"/>
        </w:rPr>
        <w:t xml:space="preserve">Das ausschließliche </w:t>
      </w:r>
      <w:r w:rsidRPr="00D91D6A">
        <w:rPr>
          <w:rFonts w:ascii="Arial" w:eastAsia="Times New Roman" w:hAnsi="Arial" w:cs="Arial"/>
          <w:sz w:val="24"/>
          <w:szCs w:val="20"/>
          <w:u w:val="single"/>
          <w:lang w:eastAsia="de-DE"/>
        </w:rPr>
        <w:t>Abstellen auf eine Beeinträchtigung durch eine Körper- oder Sinnesbehinderung</w:t>
      </w:r>
      <w:r w:rsidRPr="00D91D6A">
        <w:rPr>
          <w:rFonts w:ascii="Arial" w:eastAsia="Times New Roman" w:hAnsi="Arial" w:cs="Arial"/>
          <w:sz w:val="24"/>
          <w:szCs w:val="20"/>
          <w:lang w:eastAsia="de-DE"/>
        </w:rPr>
        <w:t xml:space="preserve"> schließt Prüfungskandidatinnen oder Prüfungskandidaten mit weiteren, anderen Formen von Behinderungen aus, welche möglicherweise in benachteiligende Wechselwirkung mit dem Prüfungsmodus treten könnten.</w:t>
      </w:r>
    </w:p>
    <w:p w:rsidR="00D91D6A" w:rsidRPr="00D91D6A" w:rsidRDefault="00D91D6A" w:rsidP="00725D4F">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D91D6A">
        <w:rPr>
          <w:rFonts w:ascii="Arial" w:eastAsia="Times New Roman" w:hAnsi="Arial" w:cs="Arial"/>
          <w:sz w:val="24"/>
          <w:szCs w:val="20"/>
          <w:lang w:eastAsia="de-DE"/>
        </w:rPr>
        <w:t xml:space="preserve">§ 3 Bundes-Behindertengleichstellungsgesetz beschreibt Behinderung als „die Auswirkung einer nicht nur vorübergehenden körperlichen, geistigen oder psychischen Funktionsbeeinträchtigung oder Beeinträchtigung der Sinnesfunktionen, die geeignet ist, die Teilhabe am Leben in der Gesellschaft zu erschweren“. </w:t>
      </w:r>
      <w:r w:rsidRPr="00D91D6A">
        <w:rPr>
          <w:rFonts w:ascii="Arial" w:eastAsia="Times New Roman" w:hAnsi="Arial" w:cs="Arial"/>
          <w:sz w:val="24"/>
          <w:szCs w:val="24"/>
          <w:lang w:eastAsia="de-DE"/>
        </w:rPr>
        <w:t xml:space="preserve">Ebenso spricht Artikel 1 der </w:t>
      </w:r>
      <w:r w:rsidRPr="00D91D6A">
        <w:rPr>
          <w:rFonts w:ascii="Arial" w:eastAsia="Times New Roman" w:hAnsi="Arial" w:cs="Arial"/>
          <w:sz w:val="24"/>
          <w:szCs w:val="20"/>
          <w:lang w:eastAsia="de-DE"/>
        </w:rPr>
        <w:t>UN-Behindertenrechtskonvention davon, dass zu den Menschen mit Behinderungen „Menschen, die langfristige körperliche, seelische, geistige oder Sinnesbeeinträchtigungen haben“ zählen.</w:t>
      </w:r>
    </w:p>
    <w:p w:rsidR="00D91D6A" w:rsidRPr="00D91D6A" w:rsidRDefault="00D91D6A" w:rsidP="00725D4F">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D91D6A">
        <w:rPr>
          <w:rFonts w:ascii="Arial" w:eastAsia="Times New Roman" w:hAnsi="Arial" w:cs="Arial"/>
          <w:sz w:val="24"/>
          <w:szCs w:val="20"/>
          <w:lang w:eastAsia="de-DE"/>
        </w:rPr>
        <w:t xml:space="preserve">Im Sinne der Inklusion von behinderten </w:t>
      </w:r>
      <w:proofErr w:type="spellStart"/>
      <w:r w:rsidRPr="00D91D6A">
        <w:rPr>
          <w:rFonts w:ascii="Arial" w:eastAsia="Times New Roman" w:hAnsi="Arial" w:cs="Arial"/>
          <w:sz w:val="24"/>
          <w:szCs w:val="20"/>
          <w:lang w:eastAsia="de-DE"/>
        </w:rPr>
        <w:t>SchülerInnen</w:t>
      </w:r>
      <w:proofErr w:type="spellEnd"/>
      <w:r w:rsidRPr="00D91D6A">
        <w:rPr>
          <w:rFonts w:ascii="Arial" w:eastAsia="Times New Roman" w:hAnsi="Arial" w:cs="Arial"/>
          <w:sz w:val="24"/>
          <w:szCs w:val="20"/>
          <w:lang w:eastAsia="de-DE"/>
        </w:rPr>
        <w:t xml:space="preserve"> und der </w:t>
      </w:r>
      <w:proofErr w:type="spellStart"/>
      <w:r w:rsidRPr="00D91D6A">
        <w:rPr>
          <w:rFonts w:ascii="Arial" w:eastAsia="Times New Roman" w:hAnsi="Arial" w:cs="Arial"/>
          <w:sz w:val="24"/>
          <w:szCs w:val="20"/>
          <w:lang w:eastAsia="de-DE"/>
        </w:rPr>
        <w:t>legistischen</w:t>
      </w:r>
      <w:proofErr w:type="spellEnd"/>
      <w:r w:rsidRPr="00D91D6A">
        <w:rPr>
          <w:rFonts w:ascii="Arial" w:eastAsia="Times New Roman" w:hAnsi="Arial" w:cs="Arial"/>
          <w:sz w:val="24"/>
          <w:szCs w:val="20"/>
          <w:lang w:eastAsia="de-DE"/>
        </w:rPr>
        <w:t xml:space="preserve"> Kohärenz empfiehlt daher der Behindertenanwalt den etablierten Behinderungsbegriff mit den vier hauptsächlichen Kriterien körperliche, seelische, geistige oder </w:t>
      </w:r>
      <w:proofErr w:type="spellStart"/>
      <w:r w:rsidRPr="00D91D6A">
        <w:rPr>
          <w:rFonts w:ascii="Arial" w:eastAsia="Times New Roman" w:hAnsi="Arial" w:cs="Arial"/>
          <w:sz w:val="24"/>
          <w:szCs w:val="20"/>
          <w:lang w:eastAsia="de-DE"/>
        </w:rPr>
        <w:t>Sinnesbeeinträch</w:t>
      </w:r>
      <w:r w:rsidRPr="00D91D6A">
        <w:rPr>
          <w:rFonts w:ascii="Arial" w:eastAsia="Times New Roman" w:hAnsi="Arial" w:cs="Arial"/>
          <w:sz w:val="24"/>
          <w:szCs w:val="20"/>
          <w:lang w:eastAsia="de-DE"/>
        </w:rPr>
        <w:softHyphen/>
        <w:t>tigungen</w:t>
      </w:r>
      <w:proofErr w:type="spellEnd"/>
      <w:r w:rsidRPr="00D91D6A">
        <w:rPr>
          <w:rFonts w:ascii="Arial" w:eastAsia="Times New Roman" w:hAnsi="Arial" w:cs="Arial"/>
          <w:sz w:val="24"/>
          <w:szCs w:val="20"/>
          <w:lang w:eastAsia="de-DE"/>
        </w:rPr>
        <w:t xml:space="preserve"> gemäß UN-Behindertenrechtskonvention bzw. den </w:t>
      </w:r>
      <w:proofErr w:type="spellStart"/>
      <w:r w:rsidRPr="00D91D6A">
        <w:rPr>
          <w:rFonts w:ascii="Arial" w:eastAsia="Times New Roman" w:hAnsi="Arial" w:cs="Arial"/>
          <w:sz w:val="24"/>
          <w:szCs w:val="20"/>
          <w:lang w:eastAsia="de-DE"/>
        </w:rPr>
        <w:t>Antidiskriminierungs</w:t>
      </w:r>
      <w:r w:rsidRPr="00D91D6A">
        <w:rPr>
          <w:rFonts w:ascii="Arial" w:eastAsia="Times New Roman" w:hAnsi="Arial" w:cs="Arial"/>
          <w:sz w:val="24"/>
          <w:szCs w:val="20"/>
          <w:lang w:eastAsia="de-DE"/>
        </w:rPr>
        <w:softHyphen/>
        <w:t>gesetzen</w:t>
      </w:r>
      <w:proofErr w:type="spellEnd"/>
      <w:r w:rsidRPr="00D91D6A">
        <w:rPr>
          <w:rFonts w:ascii="Arial" w:eastAsia="Times New Roman" w:hAnsi="Arial" w:cs="Arial"/>
          <w:sz w:val="24"/>
          <w:szCs w:val="20"/>
          <w:lang w:eastAsia="de-DE"/>
        </w:rPr>
        <w:t xml:space="preserve"> des Bundes zu verwenden.</w:t>
      </w:r>
    </w:p>
    <w:p w:rsidR="00D91D6A" w:rsidRPr="00D91D6A" w:rsidRDefault="00D91D6A" w:rsidP="00725D4F">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D91D6A">
        <w:rPr>
          <w:rFonts w:ascii="Arial" w:eastAsia="Times New Roman" w:hAnsi="Arial" w:cs="Arial"/>
          <w:sz w:val="24"/>
          <w:szCs w:val="20"/>
          <w:lang w:eastAsia="de-DE"/>
        </w:rPr>
        <w:t>Darüber hinaus sollte im Sinne der Chancengleichheit für Schülerinnen und Schülern mit Behinderung die Möglichkeit der barrierefreien Prüfung durch abweichende Prüfungsmethoden nicht einzig bei abschließenden Prüfungen, sondern auch in allen behinderungsbedingt erforder</w:t>
      </w:r>
      <w:r w:rsidRPr="00D91D6A">
        <w:rPr>
          <w:rFonts w:ascii="Arial" w:eastAsia="Times New Roman" w:hAnsi="Arial" w:cs="Arial"/>
          <w:sz w:val="24"/>
          <w:szCs w:val="20"/>
          <w:lang w:eastAsia="de-DE"/>
        </w:rPr>
        <w:softHyphen/>
        <w:t>lichen Prüfungssituationen fallweise zur Anwendung gelangen können.</w:t>
      </w:r>
    </w:p>
    <w:p w:rsidR="00D91D6A" w:rsidRPr="00D91D6A" w:rsidRDefault="00D91D6A" w:rsidP="00725D4F">
      <w:pPr>
        <w:overflowPunct w:val="0"/>
        <w:autoSpaceDE w:val="0"/>
        <w:autoSpaceDN w:val="0"/>
        <w:adjustRightInd w:val="0"/>
        <w:spacing w:after="120"/>
        <w:jc w:val="both"/>
        <w:textAlignment w:val="baseline"/>
        <w:rPr>
          <w:rFonts w:ascii="Arial" w:eastAsia="Times New Roman" w:hAnsi="Arial" w:cs="Arial"/>
          <w:sz w:val="16"/>
          <w:szCs w:val="16"/>
          <w:lang w:eastAsia="de-DE"/>
        </w:rPr>
      </w:pPr>
    </w:p>
    <w:p w:rsidR="00D91D6A" w:rsidRPr="00D91D6A" w:rsidRDefault="00D91D6A" w:rsidP="00725D4F">
      <w:pPr>
        <w:overflowPunct w:val="0"/>
        <w:autoSpaceDE w:val="0"/>
        <w:autoSpaceDN w:val="0"/>
        <w:adjustRightInd w:val="0"/>
        <w:spacing w:after="120" w:line="240" w:lineRule="auto"/>
        <w:jc w:val="center"/>
        <w:textAlignment w:val="baseline"/>
        <w:rPr>
          <w:rFonts w:ascii="Arial" w:eastAsia="Times New Roman" w:hAnsi="Arial" w:cs="Arial"/>
          <w:sz w:val="24"/>
          <w:szCs w:val="20"/>
          <w:lang w:eastAsia="de-DE"/>
        </w:rPr>
      </w:pPr>
      <w:r w:rsidRPr="00D91D6A">
        <w:rPr>
          <w:rFonts w:ascii="Arial" w:eastAsia="Times New Roman" w:hAnsi="Arial" w:cs="Arial"/>
          <w:sz w:val="24"/>
          <w:szCs w:val="20"/>
          <w:lang w:eastAsia="de-DE"/>
        </w:rPr>
        <w:t>Mit freundlichen Grüßen</w:t>
      </w:r>
    </w:p>
    <w:p w:rsidR="00373E7E" w:rsidRPr="00D91D6A" w:rsidRDefault="00D91D6A" w:rsidP="00725D4F">
      <w:pPr>
        <w:overflowPunct w:val="0"/>
        <w:autoSpaceDE w:val="0"/>
        <w:autoSpaceDN w:val="0"/>
        <w:adjustRightInd w:val="0"/>
        <w:spacing w:after="120" w:line="240" w:lineRule="auto"/>
        <w:jc w:val="center"/>
        <w:textAlignment w:val="baseline"/>
        <w:rPr>
          <w:rFonts w:ascii="Arial" w:eastAsia="Times New Roman" w:hAnsi="Arial" w:cs="Arial"/>
          <w:bCs/>
          <w:sz w:val="24"/>
          <w:szCs w:val="20"/>
          <w:lang w:eastAsia="de-DE"/>
        </w:rPr>
      </w:pPr>
      <w:r w:rsidRPr="00D91D6A">
        <w:rPr>
          <w:rFonts w:ascii="Arial" w:eastAsia="Times New Roman" w:hAnsi="Arial" w:cs="Arial"/>
          <w:sz w:val="24"/>
          <w:szCs w:val="20"/>
          <w:lang w:eastAsia="de-DE"/>
        </w:rPr>
        <w:t>Dr. Erwin Buchinger</w:t>
      </w:r>
    </w:p>
    <w:p w:rsidR="00725D4F" w:rsidRPr="00D91D6A" w:rsidRDefault="00725D4F">
      <w:pPr>
        <w:overflowPunct w:val="0"/>
        <w:autoSpaceDE w:val="0"/>
        <w:autoSpaceDN w:val="0"/>
        <w:adjustRightInd w:val="0"/>
        <w:spacing w:after="120" w:line="240" w:lineRule="auto"/>
        <w:jc w:val="both"/>
        <w:textAlignment w:val="baseline"/>
        <w:rPr>
          <w:rFonts w:ascii="Arial" w:eastAsia="Times New Roman" w:hAnsi="Arial" w:cs="Arial"/>
          <w:bCs/>
          <w:sz w:val="24"/>
          <w:szCs w:val="20"/>
          <w:lang w:eastAsia="de-DE"/>
        </w:rPr>
      </w:pPr>
    </w:p>
    <w:sectPr w:rsidR="00725D4F" w:rsidRPr="00D91D6A">
      <w:headerReference w:type="default" r:id="rId8"/>
      <w:footerReference w:type="default" r:id="rId9"/>
      <w:pgSz w:w="11906" w:h="16838" w:code="9"/>
      <w:pgMar w:top="680" w:right="1418" w:bottom="680" w:left="1418" w:header="709"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3FA" w:rsidRDefault="00C323FA" w:rsidP="002470FC">
      <w:pPr>
        <w:spacing w:after="0" w:line="240" w:lineRule="auto"/>
      </w:pPr>
      <w:r>
        <w:separator/>
      </w:r>
    </w:p>
  </w:endnote>
  <w:endnote w:type="continuationSeparator" w:id="0">
    <w:p w:rsidR="00C323FA" w:rsidRDefault="00C323FA" w:rsidP="0024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7E" w:rsidRPr="00373E7E" w:rsidRDefault="00373E7E" w:rsidP="00373E7E">
    <w:pPr>
      <w:pStyle w:val="Fuzeile"/>
      <w:tabs>
        <w:tab w:val="left" w:pos="3270"/>
      </w:tabs>
      <w:jc w:val="center"/>
      <w:rPr>
        <w:rFonts w:ascii="Century Gothic" w:eastAsiaTheme="minorHAnsi" w:hAnsi="Century Gothic" w:cstheme="minorBidi"/>
        <w:sz w:val="18"/>
        <w:szCs w:val="22"/>
        <w:lang w:val="de-DE" w:eastAsia="en-US"/>
      </w:rPr>
    </w:pPr>
    <w:r w:rsidRPr="00373E7E">
      <w:rPr>
        <w:rFonts w:ascii="Century Gothic" w:eastAsiaTheme="minorHAnsi" w:hAnsi="Century Gothic" w:cstheme="minorBidi"/>
        <w:sz w:val="18"/>
        <w:szCs w:val="22"/>
        <w:lang w:val="de-DE" w:eastAsia="en-US"/>
      </w:rPr>
      <w:t>Babenbergerstraße 5 – 1010 Wien, Tel: 0800 80 80 16</w:t>
    </w:r>
  </w:p>
  <w:p w:rsidR="0023062C" w:rsidRDefault="00373E7E" w:rsidP="00373E7E">
    <w:pPr>
      <w:pStyle w:val="Fuzeile"/>
      <w:tabs>
        <w:tab w:val="left" w:pos="555"/>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3FA" w:rsidRDefault="00C323FA" w:rsidP="002470FC">
      <w:pPr>
        <w:spacing w:after="0" w:line="240" w:lineRule="auto"/>
      </w:pPr>
      <w:r>
        <w:separator/>
      </w:r>
    </w:p>
  </w:footnote>
  <w:footnote w:type="continuationSeparator" w:id="0">
    <w:p w:rsidR="00C323FA" w:rsidRDefault="00C323FA" w:rsidP="00247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DC5" w:rsidRDefault="00C323FA">
    <w:pPr>
      <w:jc w:val="center"/>
    </w:pPr>
    <w:sdt>
      <w:sdtPr>
        <w:id w:val="1300336606"/>
        <w:docPartObj>
          <w:docPartGallery w:val="Page Numbers (Margins)"/>
          <w:docPartUnique/>
        </w:docPartObj>
      </w:sdtPr>
      <w:sdtEndPr/>
      <w:sdtContent>
        <w:r w:rsidR="00373E7E">
          <w:rPr>
            <w:noProof/>
            <w:lang w:eastAsia="de-AT"/>
          </w:rPr>
          <mc:AlternateContent>
            <mc:Choice Requires="wps">
              <w:drawing>
                <wp:anchor distT="0" distB="0" distL="114300" distR="114300" simplePos="0" relativeHeight="251659264" behindDoc="0" locked="0" layoutInCell="0" allowOverlap="1" wp14:anchorId="7C1E388B" wp14:editId="2E6C2A61">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73E7E" w:rsidRPr="00373E7E" w:rsidRDefault="00373E7E">
                              <w:pPr>
                                <w:pBdr>
                                  <w:bottom w:val="single" w:sz="4" w:space="1" w:color="auto"/>
                                </w:pBdr>
                                <w:rPr>
                                  <w:rFonts w:ascii="Arial" w:hAnsi="Arial" w:cs="Arial"/>
                                  <w:sz w:val="24"/>
                                  <w:szCs w:val="24"/>
                                </w:rPr>
                              </w:pPr>
                              <w:r w:rsidRPr="00373E7E">
                                <w:rPr>
                                  <w:rFonts w:ascii="Arial" w:hAnsi="Arial" w:cs="Arial"/>
                                  <w:sz w:val="24"/>
                                  <w:szCs w:val="24"/>
                                </w:rPr>
                                <w:fldChar w:fldCharType="begin"/>
                              </w:r>
                              <w:r w:rsidRPr="00373E7E">
                                <w:rPr>
                                  <w:rFonts w:ascii="Arial" w:hAnsi="Arial" w:cs="Arial"/>
                                  <w:sz w:val="24"/>
                                  <w:szCs w:val="24"/>
                                </w:rPr>
                                <w:instrText>PAGE   \* MERGEFORMAT</w:instrText>
                              </w:r>
                              <w:r w:rsidRPr="00373E7E">
                                <w:rPr>
                                  <w:rFonts w:ascii="Arial" w:hAnsi="Arial" w:cs="Arial"/>
                                  <w:sz w:val="24"/>
                                  <w:szCs w:val="24"/>
                                </w:rPr>
                                <w:fldChar w:fldCharType="separate"/>
                              </w:r>
                              <w:r w:rsidR="0032535F" w:rsidRPr="0032535F">
                                <w:rPr>
                                  <w:rFonts w:ascii="Arial" w:hAnsi="Arial" w:cs="Arial"/>
                                  <w:noProof/>
                                  <w:sz w:val="24"/>
                                  <w:szCs w:val="24"/>
                                  <w:lang w:val="de-DE"/>
                                </w:rPr>
                                <w:t>2</w:t>
                              </w:r>
                              <w:r w:rsidRPr="00373E7E">
                                <w:rPr>
                                  <w:rFonts w:ascii="Arial" w:hAnsi="Arial" w:cs="Arial"/>
                                  <w:sz w:val="24"/>
                                  <w:szCs w:val="24"/>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373E7E" w:rsidRPr="00373E7E" w:rsidRDefault="00373E7E">
                        <w:pPr>
                          <w:pBdr>
                            <w:bottom w:val="single" w:sz="4" w:space="1" w:color="auto"/>
                          </w:pBdr>
                          <w:rPr>
                            <w:rFonts w:ascii="Arial" w:hAnsi="Arial" w:cs="Arial"/>
                            <w:sz w:val="24"/>
                            <w:szCs w:val="24"/>
                          </w:rPr>
                        </w:pPr>
                        <w:r w:rsidRPr="00373E7E">
                          <w:rPr>
                            <w:rFonts w:ascii="Arial" w:hAnsi="Arial" w:cs="Arial"/>
                            <w:sz w:val="24"/>
                            <w:szCs w:val="24"/>
                          </w:rPr>
                          <w:fldChar w:fldCharType="begin"/>
                        </w:r>
                        <w:r w:rsidRPr="00373E7E">
                          <w:rPr>
                            <w:rFonts w:ascii="Arial" w:hAnsi="Arial" w:cs="Arial"/>
                            <w:sz w:val="24"/>
                            <w:szCs w:val="24"/>
                          </w:rPr>
                          <w:instrText>PAGE   \* MERGEFORMAT</w:instrText>
                        </w:r>
                        <w:r w:rsidRPr="00373E7E">
                          <w:rPr>
                            <w:rFonts w:ascii="Arial" w:hAnsi="Arial" w:cs="Arial"/>
                            <w:sz w:val="24"/>
                            <w:szCs w:val="24"/>
                          </w:rPr>
                          <w:fldChar w:fldCharType="separate"/>
                        </w:r>
                        <w:r w:rsidR="0032535F" w:rsidRPr="0032535F">
                          <w:rPr>
                            <w:rFonts w:ascii="Arial" w:hAnsi="Arial" w:cs="Arial"/>
                            <w:noProof/>
                            <w:sz w:val="24"/>
                            <w:szCs w:val="24"/>
                            <w:lang w:val="de-DE"/>
                          </w:rPr>
                          <w:t>2</w:t>
                        </w:r>
                        <w:r w:rsidRPr="00373E7E">
                          <w:rPr>
                            <w:rFonts w:ascii="Arial" w:hAnsi="Arial" w:cs="Arial"/>
                            <w:sz w:val="24"/>
                            <w:szCs w:val="24"/>
                          </w:rPr>
                          <w:fldChar w:fldCharType="end"/>
                        </w:r>
                      </w:p>
                    </w:txbxContent>
                  </v:textbox>
                  <w10:wrap anchorx="margin" anchory="margin"/>
                </v:rect>
              </w:pict>
            </mc:Fallback>
          </mc:AlternateContent>
        </w:r>
      </w:sdtContent>
    </w:sdt>
    <w:r w:rsidR="002470FC">
      <w:rPr>
        <w:noProof/>
        <w:lang w:eastAsia="de-AT"/>
      </w:rPr>
      <w:drawing>
        <wp:inline distT="0" distB="0" distL="0" distR="0" wp14:anchorId="06A284B6" wp14:editId="23C9F9CF">
          <wp:extent cx="428625" cy="466725"/>
          <wp:effectExtent l="0" t="0" r="9525" b="9525"/>
          <wp:docPr id="1" name="Grafik 1" descr="passa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ad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p w:rsidR="002470FC" w:rsidRDefault="00646403" w:rsidP="002470FC">
    <w:pPr>
      <w:spacing w:after="0" w:line="240" w:lineRule="auto"/>
      <w:jc w:val="center"/>
      <w:rPr>
        <w:rFonts w:ascii="Century Gothic" w:hAnsi="Century Gothic"/>
        <w:caps/>
        <w:sz w:val="20"/>
      </w:rPr>
    </w:pPr>
    <w:r>
      <w:rPr>
        <w:rFonts w:ascii="Century Gothic" w:hAnsi="Century Gothic"/>
        <w:caps/>
        <w:sz w:val="20"/>
      </w:rPr>
      <w:t>Anwalt für Gleichbehandlungsfragen</w:t>
    </w:r>
  </w:p>
  <w:p w:rsidR="00195DC5" w:rsidRDefault="00646403" w:rsidP="002470FC">
    <w:pPr>
      <w:spacing w:after="0" w:line="240" w:lineRule="auto"/>
      <w:jc w:val="center"/>
      <w:rPr>
        <w:rFonts w:ascii="Century Gothic" w:hAnsi="Century Gothic"/>
        <w:caps/>
        <w:sz w:val="20"/>
      </w:rPr>
    </w:pPr>
    <w:r>
      <w:rPr>
        <w:rFonts w:ascii="Century Gothic" w:hAnsi="Century Gothic"/>
        <w:caps/>
        <w:sz w:val="20"/>
      </w:rPr>
      <w:t>für Menschen mit Behinderung</w:t>
    </w:r>
  </w:p>
  <w:p w:rsidR="00F041DF" w:rsidRDefault="00646403" w:rsidP="002470FC">
    <w:pPr>
      <w:spacing w:after="0" w:line="240" w:lineRule="auto"/>
      <w:jc w:val="center"/>
      <w:rPr>
        <w:rFonts w:ascii="Century Gothic" w:hAnsi="Century Gothic"/>
        <w:caps/>
        <w:sz w:val="20"/>
      </w:rPr>
    </w:pPr>
    <w:r>
      <w:rPr>
        <w:rFonts w:ascii="Century Gothic" w:hAnsi="Century Gothic"/>
        <w:caps/>
        <w:sz w:val="20"/>
      </w:rPr>
      <w:t>Dr. Erwin Buchinger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F2D"/>
    <w:multiLevelType w:val="hybridMultilevel"/>
    <w:tmpl w:val="C33C6A2E"/>
    <w:lvl w:ilvl="0" w:tplc="86C8316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0FC"/>
    <w:rsid w:val="000109BC"/>
    <w:rsid w:val="00133060"/>
    <w:rsid w:val="00137B08"/>
    <w:rsid w:val="0017064D"/>
    <w:rsid w:val="001F117B"/>
    <w:rsid w:val="002202E0"/>
    <w:rsid w:val="00222A55"/>
    <w:rsid w:val="00243A66"/>
    <w:rsid w:val="002470FC"/>
    <w:rsid w:val="002D2DED"/>
    <w:rsid w:val="0032535F"/>
    <w:rsid w:val="00341D78"/>
    <w:rsid w:val="0035443F"/>
    <w:rsid w:val="00373E7E"/>
    <w:rsid w:val="003D126E"/>
    <w:rsid w:val="00436A25"/>
    <w:rsid w:val="004A55B9"/>
    <w:rsid w:val="004C1173"/>
    <w:rsid w:val="004D3C39"/>
    <w:rsid w:val="00570B62"/>
    <w:rsid w:val="00633325"/>
    <w:rsid w:val="00642CF8"/>
    <w:rsid w:val="00646403"/>
    <w:rsid w:val="006C6606"/>
    <w:rsid w:val="006E267C"/>
    <w:rsid w:val="00725D4F"/>
    <w:rsid w:val="00777B1E"/>
    <w:rsid w:val="007E306F"/>
    <w:rsid w:val="00840C36"/>
    <w:rsid w:val="00872E59"/>
    <w:rsid w:val="009043CD"/>
    <w:rsid w:val="009742B6"/>
    <w:rsid w:val="009D5AB6"/>
    <w:rsid w:val="00A143CF"/>
    <w:rsid w:val="00A21109"/>
    <w:rsid w:val="00AE6971"/>
    <w:rsid w:val="00B22E3B"/>
    <w:rsid w:val="00B717C0"/>
    <w:rsid w:val="00BC27F4"/>
    <w:rsid w:val="00C323FA"/>
    <w:rsid w:val="00C66C39"/>
    <w:rsid w:val="00C97542"/>
    <w:rsid w:val="00CB4E2C"/>
    <w:rsid w:val="00CD2F48"/>
    <w:rsid w:val="00D91D6A"/>
    <w:rsid w:val="00DD697D"/>
    <w:rsid w:val="00E0472F"/>
    <w:rsid w:val="00EA1186"/>
    <w:rsid w:val="00EF062C"/>
    <w:rsid w:val="00F2257A"/>
    <w:rsid w:val="00F31330"/>
    <w:rsid w:val="00FA1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2470FC"/>
    <w:pPr>
      <w:tabs>
        <w:tab w:val="center" w:pos="4536"/>
        <w:tab w:val="right" w:pos="9072"/>
      </w:tabs>
      <w:overflowPunct w:val="0"/>
      <w:autoSpaceDE w:val="0"/>
      <w:autoSpaceDN w:val="0"/>
      <w:adjustRightInd w:val="0"/>
      <w:spacing w:after="0" w:line="360" w:lineRule="auto"/>
      <w:textAlignment w:val="baseline"/>
    </w:pPr>
    <w:rPr>
      <w:rFonts w:ascii="Arial" w:eastAsia="Times New Roman" w:hAnsi="Arial" w:cs="Times New Roman"/>
      <w:sz w:val="24"/>
      <w:szCs w:val="20"/>
      <w:lang w:eastAsia="de-DE"/>
    </w:rPr>
  </w:style>
  <w:style w:type="character" w:customStyle="1" w:styleId="FuzeileZchn">
    <w:name w:val="Fußzeile Zchn"/>
    <w:basedOn w:val="Absatz-Standardschriftart"/>
    <w:link w:val="Fuzeile"/>
    <w:uiPriority w:val="99"/>
    <w:rsid w:val="002470FC"/>
    <w:rPr>
      <w:rFonts w:ascii="Arial" w:eastAsia="Times New Roman" w:hAnsi="Arial" w:cs="Times New Roman"/>
      <w:sz w:val="24"/>
      <w:szCs w:val="20"/>
      <w:lang w:val="de-AT" w:eastAsia="de-DE"/>
    </w:rPr>
  </w:style>
  <w:style w:type="paragraph" w:styleId="Sprechblasentext">
    <w:name w:val="Balloon Text"/>
    <w:basedOn w:val="Standard"/>
    <w:link w:val="SprechblasentextZchn"/>
    <w:uiPriority w:val="99"/>
    <w:semiHidden/>
    <w:unhideWhenUsed/>
    <w:rsid w:val="002470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70FC"/>
    <w:rPr>
      <w:rFonts w:ascii="Tahoma" w:hAnsi="Tahoma" w:cs="Tahoma"/>
      <w:sz w:val="16"/>
      <w:szCs w:val="16"/>
      <w:lang w:val="de-AT"/>
    </w:rPr>
  </w:style>
  <w:style w:type="paragraph" w:styleId="Kopfzeile">
    <w:name w:val="header"/>
    <w:basedOn w:val="Standard"/>
    <w:link w:val="KopfzeileZchn"/>
    <w:uiPriority w:val="99"/>
    <w:unhideWhenUsed/>
    <w:rsid w:val="002470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70FC"/>
    <w:rPr>
      <w:lang w:val="de-AT"/>
    </w:rPr>
  </w:style>
  <w:style w:type="paragraph" w:customStyle="1" w:styleId="Default">
    <w:name w:val="Default"/>
    <w:rsid w:val="00CB4E2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2470FC"/>
    <w:pPr>
      <w:tabs>
        <w:tab w:val="center" w:pos="4536"/>
        <w:tab w:val="right" w:pos="9072"/>
      </w:tabs>
      <w:overflowPunct w:val="0"/>
      <w:autoSpaceDE w:val="0"/>
      <w:autoSpaceDN w:val="0"/>
      <w:adjustRightInd w:val="0"/>
      <w:spacing w:after="0" w:line="360" w:lineRule="auto"/>
      <w:textAlignment w:val="baseline"/>
    </w:pPr>
    <w:rPr>
      <w:rFonts w:ascii="Arial" w:eastAsia="Times New Roman" w:hAnsi="Arial" w:cs="Times New Roman"/>
      <w:sz w:val="24"/>
      <w:szCs w:val="20"/>
      <w:lang w:eastAsia="de-DE"/>
    </w:rPr>
  </w:style>
  <w:style w:type="character" w:customStyle="1" w:styleId="FuzeileZchn">
    <w:name w:val="Fußzeile Zchn"/>
    <w:basedOn w:val="Absatz-Standardschriftart"/>
    <w:link w:val="Fuzeile"/>
    <w:uiPriority w:val="99"/>
    <w:rsid w:val="002470FC"/>
    <w:rPr>
      <w:rFonts w:ascii="Arial" w:eastAsia="Times New Roman" w:hAnsi="Arial" w:cs="Times New Roman"/>
      <w:sz w:val="24"/>
      <w:szCs w:val="20"/>
      <w:lang w:val="de-AT" w:eastAsia="de-DE"/>
    </w:rPr>
  </w:style>
  <w:style w:type="paragraph" w:styleId="Sprechblasentext">
    <w:name w:val="Balloon Text"/>
    <w:basedOn w:val="Standard"/>
    <w:link w:val="SprechblasentextZchn"/>
    <w:uiPriority w:val="99"/>
    <w:semiHidden/>
    <w:unhideWhenUsed/>
    <w:rsid w:val="002470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70FC"/>
    <w:rPr>
      <w:rFonts w:ascii="Tahoma" w:hAnsi="Tahoma" w:cs="Tahoma"/>
      <w:sz w:val="16"/>
      <w:szCs w:val="16"/>
      <w:lang w:val="de-AT"/>
    </w:rPr>
  </w:style>
  <w:style w:type="paragraph" w:styleId="Kopfzeile">
    <w:name w:val="header"/>
    <w:basedOn w:val="Standard"/>
    <w:link w:val="KopfzeileZchn"/>
    <w:uiPriority w:val="99"/>
    <w:unhideWhenUsed/>
    <w:rsid w:val="002470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70FC"/>
    <w:rPr>
      <w:lang w:val="de-AT"/>
    </w:rPr>
  </w:style>
  <w:style w:type="paragraph" w:customStyle="1" w:styleId="Default">
    <w:name w:val="Default"/>
    <w:rsid w:val="00CB4E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Schmied-Kowarzik, Robin</dc:creator>
  <cp:lastModifiedBy>Lanner, Birgit</cp:lastModifiedBy>
  <cp:revision>3</cp:revision>
  <cp:lastPrinted>2016-09-21T10:54:00Z</cp:lastPrinted>
  <dcterms:created xsi:type="dcterms:W3CDTF">2016-09-26T10:35:00Z</dcterms:created>
  <dcterms:modified xsi:type="dcterms:W3CDTF">2016-09-26T10:42:00Z</dcterms:modified>
</cp:coreProperties>
</file>